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4e16" w14:textId="bd74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Белкөл кентінің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24 желтоқсандағы № 324-46/2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01.01.2026 жылдан бастап қолданысқа енгізіледі осы шешімнің </w:t>
      </w:r>
      <w:r>
        <w:rPr>
          <w:rFonts w:ascii="Times New Roman"/>
          <w:b w:val="false"/>
          <w:i w:val="false"/>
          <w:color w:val="ff0000"/>
          <w:sz w:val="28"/>
        </w:rPr>
        <w:t>4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Белкөл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464 767,2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50 269,6 мың теңге;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44,1 мың теңге;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414 453,5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477 849,8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-13 082,6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13 082,6 мыңтеңге;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13 082,6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қалалық мәслихатының 22.07.2026 </w:t>
      </w:r>
      <w:r>
        <w:rPr>
          <w:rFonts w:ascii="Times New Roman"/>
          <w:b w:val="false"/>
          <w:i w:val="false"/>
          <w:color w:val="000000"/>
          <w:sz w:val="28"/>
        </w:rPr>
        <w:t>№ 389-56/2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Белкөл кенті бюджетіне берілетін субвенция көлемі 2026 жылға – 75 588,0 мың теңге, 2027 жылға – 76 288,0 мың теңге, 2028 жылға – 76 714,0 мың теңге сомасында бекітілсін.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Белкөл кенті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324-46/2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Белкөл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қалалық мәслихатының 22.07.2026 </w:t>
      </w:r>
      <w:r>
        <w:rPr>
          <w:rFonts w:ascii="Times New Roman"/>
          <w:b w:val="false"/>
          <w:i w:val="false"/>
          <w:color w:val="ff0000"/>
          <w:sz w:val="28"/>
        </w:rPr>
        <w:t>№ 389-56/2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№324-46/2 шешіміне 2-қосымша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Белкөл кентінің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№324-46/2 шешіміне 3-қосымша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Белкөл кентінің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324-46/2 шешіміне 4-қосымша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Белкөл кенті бюджетін атқару процесінде секвестрлеуге жатпайтын бюджеттік бағдарламалар тізбесі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