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9d6e" w14:textId="5309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акваөсіру (балық өсіру шаруашылығы) өнімінің өнімділігі мен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22 тамыздағы № 161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 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28188 болып тіркелген)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акваөсіру (балық өсіру шаруашылығы) өнімінің өнімділігі мен сапасын арттыруды субсидиялау көлемдері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әкiмiнiң жетекшілік ететін орынбасарына жүктелсiн.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акваөсіру (балық өсіру шаруашылығы) өнімінің өнімділігі мен сапасын арттыруды субсидиялау көлемдері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сомасы,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үшін субсидиялар: тұқы тұқымдас балықтар және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үшін субсидиялар: тұқы тұқымдас балықтар және олардың будандарының шабағы (30 граммға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үшін субсидиялар: дернәсілдер тұқы тұқымдас балықтар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- биологиялық негіздеме сатып алу шығыстарын өтеу үшін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 үшін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