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9d6e" w14:textId="5309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акваөсіру (балық өсіру шаруашылығы) өнімінің өнімділігі мен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22 тамыздағы № 161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 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28188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акваөсіру (балық өсіру шаруашылығы) өнімінің өнімділігі мен сапасын арттыруды субсидиялау көлемдері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әкiмiнiң жетекшілік ететін орынбасарына жүктелсiн.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тамыз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акваөсіру (балық өсіру шаруашылығы) өнімінің өнімділігі мен сапасын арттыруды субсидиялау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сомасы,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үшін субсидиялар: тұқы тұқымдас балықтар және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үшін субсидиялар: тұқы тұқымдас балықтар және олардың будандарының шабағы (30 граммға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үшін субсидиялар: дернәсілдер тұқы тұқымдас балықтар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- биологиялық негіздеме сатып алу шығыстарын өтеу үшін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үшін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