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4159" w14:textId="f0d4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2025 жылғы 28 қарашадағы № 34/254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сәйкес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2025-2029 жылдарға арналған Приозерск қаласы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"Приозерск қаласы кәсіпкерлік</w:t>
      </w:r>
    </w:p>
    <w:bookmarkEnd w:id="4"/>
    <w:bookmarkStart w:name="z10" w:id="5"/>
    <w:p>
      <w:pPr>
        <w:spacing w:after="0"/>
        <w:ind w:left="0"/>
        <w:jc w:val="both"/>
      </w:pPr>
      <w:r>
        <w:rPr>
          <w:rFonts w:ascii="Times New Roman"/>
          <w:b w:val="false"/>
          <w:i w:val="false"/>
          <w:color w:val="000000"/>
          <w:sz w:val="28"/>
        </w:rPr>
        <w:t>
      және ауыл шаруашылық бөлімі"</w:t>
      </w:r>
    </w:p>
    <w:bookmarkEnd w:id="5"/>
    <w:bookmarkStart w:name="z11" w:id="6"/>
    <w:p>
      <w:pPr>
        <w:spacing w:after="0"/>
        <w:ind w:left="0"/>
        <w:jc w:val="both"/>
      </w:pPr>
      <w:r>
        <w:rPr>
          <w:rFonts w:ascii="Times New Roman"/>
          <w:b w:val="false"/>
          <w:i w:val="false"/>
          <w:color w:val="000000"/>
          <w:sz w:val="28"/>
        </w:rPr>
        <w:t>
      мемлекеттiк мекемесiнің басшысы</w:t>
      </w:r>
    </w:p>
    <w:bookmarkEnd w:id="6"/>
    <w:bookmarkStart w:name="z12" w:id="7"/>
    <w:p>
      <w:pPr>
        <w:spacing w:after="0"/>
        <w:ind w:left="0"/>
        <w:jc w:val="both"/>
      </w:pPr>
      <w:r>
        <w:rPr>
          <w:rFonts w:ascii="Times New Roman"/>
          <w:b w:val="false"/>
          <w:i w:val="false"/>
          <w:color w:val="000000"/>
          <w:sz w:val="28"/>
        </w:rPr>
        <w:t>
      А.А. Алтаев</w:t>
      </w:r>
    </w:p>
    <w:bookmarkEnd w:id="7"/>
    <w:bookmarkStart w:name="z13" w:id="8"/>
    <w:p>
      <w:pPr>
        <w:spacing w:after="0"/>
        <w:ind w:left="0"/>
        <w:jc w:val="both"/>
      </w:pPr>
      <w:r>
        <w:rPr>
          <w:rFonts w:ascii="Times New Roman"/>
          <w:b w:val="false"/>
          <w:i w:val="false"/>
          <w:color w:val="000000"/>
          <w:sz w:val="28"/>
        </w:rPr>
        <w:t>
      "28" қараша 2025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 34/254 шешімімен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Приозерск қаласы бойынша 2025-2029 жылдарға арналған жайылымдарды басқару және оларды пайдалану жөніндегі жоспарын бекіту туралы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үлгілік жоспар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1"/>
    <w:bookmarkStart w:name="z18" w:id="12"/>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12"/>
    <w:bookmarkStart w:name="z19" w:id="13"/>
    <w:p>
      <w:pPr>
        <w:spacing w:after="0"/>
        <w:ind w:left="0"/>
        <w:jc w:val="left"/>
      </w:pPr>
      <w:r>
        <w:rPr>
          <w:rFonts w:ascii="Times New Roman"/>
          <w:b/>
          <w:i w:val="false"/>
          <w:color w:val="000000"/>
        </w:rPr>
        <w:t xml:space="preserve"> 2-тарау. Приозерск қаласы бойынша жайылымдарды басқару және оларды пайдалану жөніндегі жоспар</w:t>
      </w:r>
    </w:p>
    <w:bookmarkEnd w:id="13"/>
    <w:bookmarkStart w:name="z20" w:id="14"/>
    <w:p>
      <w:pPr>
        <w:spacing w:after="0"/>
        <w:ind w:left="0"/>
        <w:jc w:val="both"/>
      </w:pPr>
      <w:r>
        <w:rPr>
          <w:rFonts w:ascii="Times New Roman"/>
          <w:b w:val="false"/>
          <w:i w:val="false"/>
          <w:color w:val="000000"/>
          <w:sz w:val="28"/>
        </w:rPr>
        <w:t>
      3. Жоспарды әзірлеген кезде мыналар ескеріледі:</w:t>
      </w:r>
    </w:p>
    <w:bookmarkEnd w:id="14"/>
    <w:bookmarkStart w:name="z21" w:id="15"/>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15"/>
    <w:bookmarkStart w:name="z22" w:id="16"/>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End w:id="16"/>
    <w:bookmarkStart w:name="z23" w:id="17"/>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17"/>
    <w:bookmarkStart w:name="z24" w:id="18"/>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bookmarkEnd w:id="18"/>
    <w:bookmarkStart w:name="z25" w:id="19"/>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bookmarkEnd w:id="19"/>
    <w:bookmarkStart w:name="z26" w:id="20"/>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20"/>
    <w:bookmarkStart w:name="z27" w:id="21"/>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bookmarkEnd w:id="21"/>
    <w:bookmarkStart w:name="z28" w:id="22"/>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22"/>
    <w:bookmarkStart w:name="z29" w:id="23"/>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3"/>
    <w:bookmarkStart w:name="z30" w:id="24"/>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End w:id="24"/>
    <w:bookmarkStart w:name="z31" w:id="25"/>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bookmarkEnd w:id="25"/>
    <w:bookmarkStart w:name="z32" w:id="26"/>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End w:id="26"/>
    <w:bookmarkStart w:name="z33" w:id="27"/>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27"/>
    <w:bookmarkStart w:name="z34" w:id="28"/>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бұйрығымен (Нормативтік құқықтық актілерді мемлекеттік тіркеу тізілімінде № 20540 болып тіркелген) бекітілген Ауыл шаруашылығы жануарларын жаюдың үлгілік </w:t>
      </w:r>
      <w:r>
        <w:rPr>
          <w:rFonts w:ascii="Times New Roman"/>
          <w:b w:val="false"/>
          <w:i w:val="false"/>
          <w:color w:val="000000"/>
          <w:sz w:val="28"/>
        </w:rPr>
        <w:t>қағидалары</w:t>
      </w:r>
      <w:r>
        <w:rPr>
          <w:rFonts w:ascii="Times New Roman"/>
          <w:b w:val="false"/>
          <w:i w:val="false"/>
          <w:color w:val="000000"/>
          <w:sz w:val="28"/>
        </w:rPr>
        <w:t xml:space="preserve">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bookmarkEnd w:id="28"/>
    <w:bookmarkStart w:name="z35" w:id="29"/>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bookmarkEnd w:id="29"/>
    <w:bookmarkStart w:name="z36" w:id="30"/>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30"/>
    <w:bookmarkStart w:name="z37" w:id="31"/>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31"/>
    <w:bookmarkStart w:name="z38" w:id="32"/>
    <w:p>
      <w:pPr>
        <w:spacing w:after="0"/>
        <w:ind w:left="0"/>
        <w:jc w:val="both"/>
      </w:pPr>
      <w:r>
        <w:rPr>
          <w:rFonts w:ascii="Times New Roman"/>
          <w:b w:val="false"/>
          <w:i w:val="false"/>
          <w:color w:val="000000"/>
          <w:sz w:val="28"/>
        </w:rPr>
        <w:t>
      4. Жоспарда мынадай қосымшалар қамтылған:</w:t>
      </w:r>
    </w:p>
    <w:bookmarkEnd w:id="32"/>
    <w:bookmarkStart w:name="z39" w:id="33"/>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33"/>
    <w:bookmarkStart w:name="z40" w:id="34"/>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34"/>
    <w:bookmarkStart w:name="z41" w:id="35"/>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35"/>
    <w:bookmarkStart w:name="z42" w:id="36"/>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36"/>
    <w:bookmarkStart w:name="z43" w:id="37"/>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bookmarkEnd w:id="37"/>
    <w:bookmarkStart w:name="z44" w:id="38"/>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бұйрығымен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8"/>
    <w:bookmarkStart w:name="z45" w:id="39"/>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39"/>
    <w:bookmarkStart w:name="z46" w:id="40"/>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бұйрығымен бекітілген Жерлерді резервте қалдыру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 сәйкес жүзеге асырылады;</w:t>
      </w:r>
    </w:p>
    <w:bookmarkEnd w:id="40"/>
    <w:bookmarkStart w:name="z47" w:id="41"/>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41"/>
    <w:bookmarkStart w:name="z48" w:id="42"/>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42"/>
    <w:bookmarkStart w:name="z49" w:id="43"/>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43"/>
    <w:bookmarkStart w:name="z50" w:id="44"/>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44"/>
    <w:bookmarkStart w:name="z51" w:id="45"/>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45"/>
    <w:bookmarkStart w:name="z52" w:id="46"/>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46"/>
    <w:bookmarkStart w:name="z53" w:id="47"/>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47"/>
    <w:bookmarkStart w:name="z54" w:id="48"/>
    <w:p>
      <w:pPr>
        <w:spacing w:after="0"/>
        <w:ind w:left="0"/>
        <w:jc w:val="both"/>
      </w:pPr>
      <w:r>
        <w:rPr>
          <w:rFonts w:ascii="Times New Roman"/>
          <w:b w:val="false"/>
          <w:i w:val="false"/>
          <w:color w:val="000000"/>
          <w:sz w:val="28"/>
        </w:rPr>
        <w:t>
      жайылым алаңдарын жекеленген өріс учаскелеріне бөлу;</w:t>
      </w:r>
    </w:p>
    <w:bookmarkEnd w:id="48"/>
    <w:bookmarkStart w:name="z55" w:id="49"/>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49"/>
    <w:bookmarkStart w:name="z56" w:id="50"/>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 1 қосымша</w:t>
            </w:r>
          </w:p>
        </w:tc>
      </w:tr>
    </w:tbl>
    <w:bookmarkStart w:name="z58" w:id="51"/>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51"/>
    <w:bookmarkStart w:name="z59" w:id="52"/>
    <w:p>
      <w:pPr>
        <w:spacing w:after="0"/>
        <w:ind w:left="0"/>
        <w:jc w:val="left"/>
      </w:pPr>
      <w:r>
        <w:rPr>
          <w:rFonts w:ascii="Times New Roman"/>
          <w:b/>
          <w:i w:val="false"/>
          <w:color w:val="000000"/>
        </w:rPr>
        <w:t xml:space="preserve"> 1-кесте. Приозерск қаласы жайылымдарын жерлердің санаттары бойынша бөлу, мың гектар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168"/>
        <w:gridCol w:w="1229"/>
        <w:gridCol w:w="1552"/>
        <w:gridCol w:w="1719"/>
        <w:gridCol w:w="745"/>
        <w:gridCol w:w="583"/>
        <w:gridCol w:w="583"/>
        <w:gridCol w:w="584"/>
        <w:gridCol w:w="1554"/>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 зерск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r>
    </w:tbl>
    <w:bookmarkStart w:name="z60" w:id="53"/>
    <w:p>
      <w:pPr>
        <w:spacing w:after="0"/>
        <w:ind w:left="0"/>
        <w:jc w:val="left"/>
      </w:pPr>
      <w:r>
        <w:rPr>
          <w:rFonts w:ascii="Times New Roman"/>
          <w:b/>
          <w:i w:val="false"/>
          <w:color w:val="000000"/>
        </w:rPr>
        <w:t xml:space="preserve"> 2-кесте. Елді мекеннің жайылымдарын бөлу, мың гектар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62"/>
        <w:gridCol w:w="3057"/>
        <w:gridCol w:w="563"/>
        <w:gridCol w:w="1186"/>
        <w:gridCol w:w="2285"/>
        <w:gridCol w:w="876"/>
        <w:gridCol w:w="719"/>
        <w:gridCol w:w="720"/>
        <w:gridCol w:w="874"/>
        <w:gridCol w:w="877"/>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 зерск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 зерск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 w:id="54"/>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144"/>
        <w:gridCol w:w="4424"/>
        <w:gridCol w:w="4772"/>
        <w:gridCol w:w="1316"/>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Кенжеев Асхан Жекижанович</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670120350037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09-111-007-121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Шакаржан Бакытгул</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651122402717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09-111-007-134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Нурлибаева Жансилу Файзуллаевна</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661222450247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09-111-007-133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62" w:id="55"/>
    <w:p>
      <w:pPr>
        <w:spacing w:after="0"/>
        <w:ind w:left="0"/>
        <w:jc w:val="left"/>
      </w:pPr>
      <w:r>
        <w:rPr>
          <w:rFonts w:ascii="Times New Roman"/>
          <w:b/>
          <w:i w:val="false"/>
          <w:color w:val="000000"/>
        </w:rPr>
        <w:t xml:space="preserve"> 4-кесте. Жайылымдарды бөлу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3"/>
        <w:gridCol w:w="3007"/>
        <w:gridCol w:w="553"/>
        <w:gridCol w:w="1321"/>
        <w:gridCol w:w="1013"/>
        <w:gridCol w:w="1321"/>
        <w:gridCol w:w="1013"/>
        <w:gridCol w:w="1321"/>
        <w:gridCol w:w="1627"/>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 зерск</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 зерск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bl>
    <w:bookmarkStart w:name="z63" w:id="56"/>
    <w:p>
      <w:pPr>
        <w:spacing w:after="0"/>
        <w:ind w:left="0"/>
        <w:jc w:val="left"/>
      </w:pPr>
      <w:r>
        <w:rPr>
          <w:rFonts w:ascii="Times New Roman"/>
          <w:b/>
          <w:i w:val="false"/>
          <w:color w:val="000000"/>
        </w:rPr>
        <w:t xml:space="preserve"> 5-кесте. Қосымша қажет етілетін жайылымдар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777"/>
        <w:gridCol w:w="3066"/>
        <w:gridCol w:w="5382"/>
      </w:tblGrid>
      <w:tr>
        <w:trPr>
          <w:trHeight w:val="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 2 қосымша</w:t>
            </w:r>
          </w:p>
        </w:tc>
      </w:tr>
    </w:tbl>
    <w:bookmarkStart w:name="z65" w:id="57"/>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617"/>
        <w:gridCol w:w="3714"/>
        <w:gridCol w:w="453"/>
        <w:gridCol w:w="628"/>
        <w:gridCol w:w="1150"/>
        <w:gridCol w:w="454"/>
        <w:gridCol w:w="2258"/>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 3 қосымша</w:t>
            </w:r>
          </w:p>
        </w:tc>
      </w:tr>
    </w:tbl>
    <w:bookmarkStart w:name="z67" w:id="58"/>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949"/>
        <w:gridCol w:w="1867"/>
        <w:gridCol w:w="1800"/>
        <w:gridCol w:w="700"/>
        <w:gridCol w:w="1090"/>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 4 қосымша</w:t>
            </w:r>
          </w:p>
        </w:tc>
      </w:tr>
    </w:tbl>
    <w:bookmarkStart w:name="z69" w:id="59"/>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bookmarkEnd w:id="59"/>
    <w:bookmarkStart w:name="z70" w:id="60"/>
    <w:p>
      <w:pPr>
        <w:spacing w:after="0"/>
        <w:ind w:left="0"/>
        <w:jc w:val="left"/>
      </w:pPr>
      <w:r>
        <w:rPr>
          <w:rFonts w:ascii="Times New Roman"/>
          <w:b/>
          <w:i w:val="false"/>
          <w:color w:val="000000"/>
        </w:rPr>
        <w:t xml:space="preserve"> 1-кесте. Ауыл шаруашылығы жануарларының иелерін көрсете отырып, олардың саны туралы деректер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2194"/>
        <w:gridCol w:w="853"/>
        <w:gridCol w:w="404"/>
        <w:gridCol w:w="2865"/>
        <w:gridCol w:w="1938"/>
        <w:gridCol w:w="1074"/>
        <w:gridCol w:w="1075"/>
        <w:gridCol w:w="852"/>
        <w:gridCol w:w="628"/>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Приозерск</w:t>
            </w:r>
            <w:r>
              <w:br/>
            </w:r>
            <w:r>
              <w:rPr>
                <w:rFonts w:ascii="Times New Roman"/>
                <w:b w:val="false"/>
                <w:i w:val="false"/>
                <w:color w:val="000000"/>
                <w:sz w:val="20"/>
              </w:rPr>
              <w:t>
қаласы</w:t>
            </w:r>
          </w:p>
          <w:bookmarkEnd w:id="61"/>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670120350037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Кенжеев Асхан Жекижанович</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Приозерск</w:t>
            </w:r>
            <w:r>
              <w:br/>
            </w:r>
            <w:r>
              <w:rPr>
                <w:rFonts w:ascii="Times New Roman"/>
                <w:b w:val="false"/>
                <w:i w:val="false"/>
                <w:color w:val="000000"/>
                <w:sz w:val="20"/>
              </w:rPr>
              <w:t>
қаласы</w:t>
            </w:r>
          </w:p>
          <w:bookmarkEnd w:id="62"/>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651122402717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Шакаржан Бакытгул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Приозерск</w:t>
            </w:r>
            <w:r>
              <w:br/>
            </w:r>
            <w:r>
              <w:rPr>
                <w:rFonts w:ascii="Times New Roman"/>
                <w:b w:val="false"/>
                <w:i w:val="false"/>
                <w:color w:val="000000"/>
                <w:sz w:val="20"/>
              </w:rPr>
              <w:t>
қаласы</w:t>
            </w:r>
          </w:p>
          <w:bookmarkEnd w:id="63"/>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661222450247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Нурлибаева Жансилу Файзуллаевна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 w:id="64"/>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149"/>
        <w:gridCol w:w="835"/>
        <w:gridCol w:w="834"/>
        <w:gridCol w:w="834"/>
        <w:gridCol w:w="834"/>
        <w:gridCol w:w="834"/>
        <w:gridCol w:w="834"/>
        <w:gridCol w:w="834"/>
        <w:gridCol w:w="1018"/>
        <w:gridCol w:w="834"/>
        <w:gridCol w:w="835"/>
        <w:gridCol w:w="615"/>
        <w:gridCol w:w="615"/>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352100000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 5 қосымша</w:t>
            </w:r>
          </w:p>
        </w:tc>
      </w:tr>
    </w:tbl>
    <w:bookmarkStart w:name="z76" w:id="65"/>
    <w:p>
      <w:pPr>
        <w:spacing w:after="0"/>
        <w:ind w:left="0"/>
        <w:jc w:val="left"/>
      </w:pPr>
      <w:r>
        <w:rPr>
          <w:rFonts w:ascii="Times New Roman"/>
          <w:b/>
          <w:i w:val="false"/>
          <w:color w:val="000000"/>
        </w:rPr>
        <w:t xml:space="preserve"> Ұсынылатын жайылым айналымдарының схемалары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700"/>
        <w:gridCol w:w="2472"/>
        <w:gridCol w:w="3244"/>
        <w:gridCol w:w="3375"/>
      </w:tblGrid>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bookmarkStart w:name="z77" w:id="66"/>
    <w:p>
      <w:pPr>
        <w:spacing w:after="0"/>
        <w:ind w:left="0"/>
        <w:jc w:val="left"/>
      </w:pPr>
      <w:r>
        <w:rPr>
          <w:rFonts w:ascii="Times New Roman"/>
          <w:b/>
          <w:i w:val="false"/>
          <w:color w:val="000000"/>
        </w:rPr>
        <w:t xml:space="preserve"> Приозерск қаласы бойынша жайылым айналымдарының схемасы</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