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cedb" w14:textId="878c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2024 жылғы 20 желтоқсандағы № 24/180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4 шілдедегі № 30/232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"2025 – 2027 жылдарға арналған қалалық бюджет туралы" 2024 жылғы 20 желтоқсандағы № 24/180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№204788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4 337 666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994 365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55 129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92 876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3 195 296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4 517 815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 (профициті) - -180 149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бюджеттің тапшылығын қаржыландыру (профицитін пайдалану) – 180 149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180 149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қосымшаларына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мемелкекттік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Т.Т. Убисов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шілде 2025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жергілікті бюджеттік даму бағдарламаларының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