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d5bc" w14:textId="fa3d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2024 жылғы 24 желтоқсандағы "2025-2027 жылдарға арналған аудандық бюджет туралы" № 19/167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2025 жылғы 2 сәуірдегі № 22/198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Шет аудандық мәслихатының 2024 жылғы 24 желтоқсандағы №19/167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№205538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2025–2027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10 941 981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7 715 066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176022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7305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3 043 588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12 202 138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119878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247716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127838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- 119878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119878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1 260 157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және ресми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№19/167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кәсіпорынының таза кірісі бөлігіндегі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қорынан тұрғын үйлерді жекешелендіруден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