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61b5" w14:textId="00d6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2021 жылғы 29 қарашадағы № 82/05 "Осакаров ауданында коммуналдық көрсетілетін қызметтерді ұсынудың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4 ақпандағы № 13/01 қаулысы</w:t>
      </w:r>
    </w:p>
    <w:p>
      <w:pPr>
        <w:spacing w:after="0"/>
        <w:ind w:left="0"/>
        <w:jc w:val="both"/>
      </w:pPr>
      <w:bookmarkStart w:name="z4" w:id="0"/>
      <w:r>
        <w:rPr>
          <w:rFonts w:ascii="Times New Roman"/>
          <w:b w:val="false"/>
          <w:i w:val="false"/>
          <w:color w:val="000000"/>
          <w:sz w:val="28"/>
        </w:rPr>
        <w:t>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 әкімдігінің 2021 жылғы 29 қарашадағы № 82/05 "Осакаров ауданында коммуналдық көрсетілетін қызметтерді ұсынудың қағидаларын бекіту туралы" (нормативтік құқықтық актілерді мемлекеттік тіркеу тізілімінде № 161238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Осакаров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4 ақпандағы</w:t>
            </w:r>
            <w:r>
              <w:br/>
            </w:r>
            <w:r>
              <w:rPr>
                <w:rFonts w:ascii="Times New Roman"/>
                <w:b w:val="false"/>
                <w:i w:val="false"/>
                <w:color w:val="000000"/>
                <w:sz w:val="20"/>
              </w:rPr>
              <w:t>№ 13/01 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82/05 қаулысымен бекітілді</w:t>
            </w:r>
          </w:p>
        </w:tc>
      </w:tr>
    </w:tbl>
    <w:bookmarkStart w:name="z11" w:id="4"/>
    <w:p>
      <w:pPr>
        <w:spacing w:after="0"/>
        <w:ind w:left="0"/>
        <w:jc w:val="left"/>
      </w:pPr>
      <w:r>
        <w:rPr>
          <w:rFonts w:ascii="Times New Roman"/>
          <w:b/>
          <w:i w:val="false"/>
          <w:color w:val="000000"/>
        </w:rPr>
        <w:t xml:space="preserve"> Осакаров ауданында коммуналдық көрсетілетін қызметтерді ұсынудың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Осакаров ауданында коммуналдық көрсетілетін қызметтерді ұсынудың қағидалары (бұдан әрі – Қағидалар) Қазақстан Республикасы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10-15) тармақшасына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мен ақы төлеу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6"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7"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8"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9"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0"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1"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2"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3" w:id="16"/>
    <w:p>
      <w:pPr>
        <w:spacing w:after="0"/>
        <w:ind w:left="0"/>
        <w:jc w:val="both"/>
      </w:pPr>
      <w:r>
        <w:rPr>
          <w:rFonts w:ascii="Times New Roman"/>
          <w:b w:val="false"/>
          <w:i w:val="false"/>
          <w:color w:val="000000"/>
          <w:sz w:val="28"/>
        </w:rPr>
        <w:t>
      9)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6"/>
    <w:bookmarkStart w:name="z24" w:id="17"/>
    <w:p>
      <w:pPr>
        <w:spacing w:after="0"/>
        <w:ind w:left="0"/>
        <w:jc w:val="both"/>
      </w:pPr>
      <w:r>
        <w:rPr>
          <w:rFonts w:ascii="Times New Roman"/>
          <w:b w:val="false"/>
          <w:i w:val="false"/>
          <w:color w:val="000000"/>
          <w:sz w:val="28"/>
        </w:rPr>
        <w:t>
      10)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7"/>
    <w:bookmarkStart w:name="z25" w:id="18"/>
    <w:p>
      <w:pPr>
        <w:spacing w:after="0"/>
        <w:ind w:left="0"/>
        <w:jc w:val="both"/>
      </w:pPr>
      <w:r>
        <w:rPr>
          <w:rFonts w:ascii="Times New Roman"/>
          <w:b w:val="false"/>
          <w:i w:val="false"/>
          <w:color w:val="000000"/>
          <w:sz w:val="28"/>
        </w:rPr>
        <w:t>
      11)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8"/>
    <w:bookmarkStart w:name="z26" w:id="19"/>
    <w:p>
      <w:pPr>
        <w:spacing w:after="0"/>
        <w:ind w:left="0"/>
        <w:jc w:val="both"/>
      </w:pPr>
      <w:r>
        <w:rPr>
          <w:rFonts w:ascii="Times New Roman"/>
          <w:b w:val="false"/>
          <w:i w:val="false"/>
          <w:color w:val="000000"/>
          <w:sz w:val="28"/>
        </w:rPr>
        <w:t>
      12)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9"/>
    <w:bookmarkStart w:name="z27" w:id="20"/>
    <w:p>
      <w:pPr>
        <w:spacing w:after="0"/>
        <w:ind w:left="0"/>
        <w:jc w:val="both"/>
      </w:pPr>
      <w:r>
        <w:rPr>
          <w:rFonts w:ascii="Times New Roman"/>
          <w:b w:val="false"/>
          <w:i w:val="false"/>
          <w:color w:val="000000"/>
          <w:sz w:val="28"/>
        </w:rPr>
        <w:t>
      13)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0"/>
    <w:bookmarkStart w:name="z28" w:id="21"/>
    <w:p>
      <w:pPr>
        <w:spacing w:after="0"/>
        <w:ind w:left="0"/>
        <w:jc w:val="both"/>
      </w:pPr>
      <w:r>
        <w:rPr>
          <w:rFonts w:ascii="Times New Roman"/>
          <w:b w:val="false"/>
          <w:i w:val="false"/>
          <w:color w:val="000000"/>
          <w:sz w:val="28"/>
        </w:rPr>
        <w:t>
      14) тұрмыстық қатты қалдықтар – қатты нысандағы коммуналдық қалдықтар;</w:t>
      </w:r>
    </w:p>
    <w:bookmarkEnd w:id="21"/>
    <w:bookmarkStart w:name="z29" w:id="22"/>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2"/>
    <w:bookmarkStart w:name="z30" w:id="23"/>
    <w:p>
      <w:pPr>
        <w:spacing w:after="0"/>
        <w:ind w:left="0"/>
        <w:jc w:val="both"/>
      </w:pPr>
      <w:r>
        <w:rPr>
          <w:rFonts w:ascii="Times New Roman"/>
          <w:b w:val="false"/>
          <w:i w:val="false"/>
          <w:color w:val="000000"/>
          <w:sz w:val="28"/>
        </w:rPr>
        <w:t>
      16)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3"/>
    <w:bookmarkStart w:name="z31" w:id="24"/>
    <w:p>
      <w:pPr>
        <w:spacing w:after="0"/>
        <w:ind w:left="0"/>
        <w:jc w:val="both"/>
      </w:pPr>
      <w:r>
        <w:rPr>
          <w:rFonts w:ascii="Times New Roman"/>
          <w:b w:val="false"/>
          <w:i w:val="false"/>
          <w:color w:val="000000"/>
          <w:sz w:val="28"/>
        </w:rPr>
        <w:t>
      17) тұтынушы – коммуналдық көрсетілетін қызметтерді пайдаланатын немесе пайдалану ниеті бар жеке немесе заңды тұлға;</w:t>
      </w:r>
    </w:p>
    <w:bookmarkEnd w:id="24"/>
    <w:bookmarkStart w:name="z32" w:id="25"/>
    <w:p>
      <w:pPr>
        <w:spacing w:after="0"/>
        <w:ind w:left="0"/>
        <w:jc w:val="both"/>
      </w:pPr>
      <w:r>
        <w:rPr>
          <w:rFonts w:ascii="Times New Roman"/>
          <w:b w:val="false"/>
          <w:i w:val="false"/>
          <w:color w:val="000000"/>
          <w:sz w:val="28"/>
        </w:rPr>
        <w:t>
      18)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5"/>
    <w:bookmarkStart w:name="z33" w:id="26"/>
    <w:p>
      <w:pPr>
        <w:spacing w:after="0"/>
        <w:ind w:left="0"/>
        <w:jc w:val="both"/>
      </w:pPr>
      <w:r>
        <w:rPr>
          <w:rFonts w:ascii="Times New Roman"/>
          <w:b w:val="false"/>
          <w:i w:val="false"/>
          <w:color w:val="000000"/>
          <w:sz w:val="28"/>
        </w:rPr>
        <w:t>
      19)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6"/>
    <w:bookmarkStart w:name="z34" w:id="27"/>
    <w:p>
      <w:pPr>
        <w:spacing w:after="0"/>
        <w:ind w:left="0"/>
        <w:jc w:val="both"/>
      </w:pPr>
      <w:r>
        <w:rPr>
          <w:rFonts w:ascii="Times New Roman"/>
          <w:b w:val="false"/>
          <w:i w:val="false"/>
          <w:color w:val="000000"/>
          <w:sz w:val="28"/>
        </w:rPr>
        <w:t>
      20) электрмен жабдықтау – электр энергиясын өндіру, беру және тұтынушыларға сату жөніндегі қызмет.</w:t>
      </w:r>
    </w:p>
    <w:bookmarkEnd w:id="27"/>
    <w:bookmarkStart w:name="z35" w:id="2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8"/>
    <w:bookmarkStart w:name="z36" w:id="2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9"/>
    <w:bookmarkStart w:name="z37" w:id="3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0"/>
    <w:bookmarkStart w:name="z38" w:id="3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1"/>
    <w:bookmarkStart w:name="z39"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0" w:id="3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3"/>
    <w:bookmarkStart w:name="z41" w:id="34"/>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4"/>
    <w:bookmarkStart w:name="z42" w:id="3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5"/>
    <w:bookmarkStart w:name="z43"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4"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5"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6"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7"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48"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49"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0"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1" w:id="44"/>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2"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3"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6"/>
    <w:bookmarkStart w:name="z54" w:id="47"/>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7"/>
    <w:bookmarkStart w:name="z55" w:id="4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8"/>
    <w:bookmarkStart w:name="z56" w:id="4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9"/>
    <w:bookmarkStart w:name="z57" w:id="5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0"/>
    <w:bookmarkStart w:name="z58" w:id="5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1"/>
    <w:bookmarkStart w:name="z59" w:id="5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2"/>
    <w:bookmarkStart w:name="z60" w:id="5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3"/>
    <w:bookmarkStart w:name="z61" w:id="5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4"/>
    <w:bookmarkStart w:name="z62" w:id="5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Қарағанды облыстық мәслихатының XІІ сессиясының 2013 жылғы 14 наурыздағы №129 шешімімен бекітілген Қарағанды облысындағы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2311 болып тіркелген) сәйкес ұйымдастырады.</w:t>
      </w:r>
    </w:p>
    <w:bookmarkEnd w:id="55"/>
    <w:bookmarkStart w:name="z63" w:id="5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6"/>
    <w:bookmarkStart w:name="z64" w:id="5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7"/>
    <w:bookmarkStart w:name="z65" w:id="5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8"/>
    <w:bookmarkStart w:name="z66" w:id="5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9"/>
    <w:bookmarkStart w:name="z67" w:id="6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0"/>
    <w:bookmarkStart w:name="z68" w:id="6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1"/>
    <w:bookmarkStart w:name="z69" w:id="6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2"/>
    <w:bookmarkStart w:name="z70" w:id="6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3"/>
    <w:bookmarkStart w:name="z71" w:id="6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4"/>
    <w:bookmarkStart w:name="z72" w:id="6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5"/>
    <w:bookmarkStart w:name="z73" w:id="6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6"/>
    <w:bookmarkStart w:name="z74" w:id="6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7"/>
    <w:bookmarkStart w:name="z75" w:id="6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8"/>
    <w:bookmarkStart w:name="z76" w:id="69"/>
    <w:p>
      <w:pPr>
        <w:spacing w:after="0"/>
        <w:ind w:left="0"/>
        <w:jc w:val="both"/>
      </w:pPr>
      <w:r>
        <w:rPr>
          <w:rFonts w:ascii="Times New Roman"/>
          <w:b w:val="false"/>
          <w:i w:val="false"/>
          <w:color w:val="000000"/>
          <w:sz w:val="28"/>
        </w:rPr>
        <w:t>
      20. Тұтынушы:</w:t>
      </w:r>
    </w:p>
    <w:bookmarkEnd w:id="69"/>
    <w:bookmarkStart w:name="z77" w:id="7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0"/>
    <w:bookmarkStart w:name="z78" w:id="7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1"/>
    <w:bookmarkStart w:name="z79" w:id="7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2"/>
    <w:bookmarkStart w:name="z80" w:id="7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3"/>
    <w:bookmarkStart w:name="z81" w:id="7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4"/>
    <w:bookmarkStart w:name="z82" w:id="7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5"/>
    <w:bookmarkStart w:name="z83" w:id="7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6"/>
    <w:bookmarkStart w:name="z84" w:id="7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7"/>
    <w:bookmarkStart w:name="z85" w:id="78"/>
    <w:p>
      <w:pPr>
        <w:spacing w:after="0"/>
        <w:ind w:left="0"/>
        <w:jc w:val="both"/>
      </w:pPr>
      <w:r>
        <w:rPr>
          <w:rFonts w:ascii="Times New Roman"/>
          <w:b w:val="false"/>
          <w:i w:val="false"/>
          <w:color w:val="000000"/>
          <w:sz w:val="28"/>
        </w:rPr>
        <w:t>
      21. Жеткізуші:</w:t>
      </w:r>
    </w:p>
    <w:bookmarkEnd w:id="78"/>
    <w:bookmarkStart w:name="z86" w:id="7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9"/>
    <w:bookmarkStart w:name="z87" w:id="8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0"/>
    <w:bookmarkStart w:name="z88" w:id="8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1"/>
    <w:bookmarkStart w:name="z89" w:id="8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2"/>
    <w:bookmarkStart w:name="z90" w:id="8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3"/>
    <w:bookmarkStart w:name="z91" w:id="8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4"/>
    <w:bookmarkStart w:name="z92" w:id="8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5"/>
    <w:bookmarkStart w:name="z93" w:id="8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6"/>
    <w:bookmarkStart w:name="z94" w:id="8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7"/>
    <w:bookmarkStart w:name="z95" w:id="8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8"/>
    <w:bookmarkStart w:name="z96" w:id="89"/>
    <w:p>
      <w:pPr>
        <w:spacing w:after="0"/>
        <w:ind w:left="0"/>
        <w:jc w:val="both"/>
      </w:pPr>
      <w:r>
        <w:rPr>
          <w:rFonts w:ascii="Times New Roman"/>
          <w:b w:val="false"/>
          <w:i w:val="false"/>
          <w:color w:val="000000"/>
          <w:sz w:val="28"/>
        </w:rPr>
        <w:t xml:space="preserve">
      22.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20542 болып тіркелген) қосымшсына сәйкес нысан бойынша бірыңғай төлем құжаты бойынша жүргізеді.</w:t>
      </w:r>
    </w:p>
    <w:bookmarkEnd w:id="89"/>
    <w:bookmarkStart w:name="z97" w:id="9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0"/>
    <w:bookmarkStart w:name="z98" w:id="9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1"/>
    <w:bookmarkStart w:name="z99" w:id="9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2"/>
    <w:bookmarkStart w:name="z100" w:id="9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3"/>
    <w:bookmarkStart w:name="z101" w:id="9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4"/>
    <w:bookmarkStart w:name="z102" w:id="9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5"/>
    <w:bookmarkStart w:name="z103" w:id="96"/>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4" w:id="97"/>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7"/>
    <w:bookmarkStart w:name="z105" w:id="98"/>
    <w:p>
      <w:pPr>
        <w:spacing w:after="0"/>
        <w:ind w:left="0"/>
        <w:jc w:val="left"/>
      </w:pPr>
      <w:r>
        <w:rPr>
          <w:rFonts w:ascii="Times New Roman"/>
          <w:b/>
          <w:i w:val="false"/>
          <w:color w:val="000000"/>
        </w:rPr>
        <w:t xml:space="preserve"> 5-тарау. Дауларды шешу тәртібі</w:t>
      </w:r>
    </w:p>
    <w:bookmarkEnd w:id="98"/>
    <w:bookmarkStart w:name="z106" w:id="99"/>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7" w:id="100"/>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08"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09"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10" w:id="103"/>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1"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2"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3"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4"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5"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6" w:id="10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09"/>
    <w:bookmarkStart w:name="z117" w:id="11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0"/>
    <w:bookmarkStart w:name="z118" w:id="11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1"/>
    <w:bookmarkStart w:name="z119" w:id="112"/>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2"/>
    <w:bookmarkStart w:name="z120" w:id="11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ресимдеген жағдайда:</w:t>
      </w:r>
    </w:p>
    <w:bookmarkEnd w:id="113"/>
    <w:bookmarkStart w:name="z121" w:id="11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4"/>
    <w:bookmarkStart w:name="z122" w:id="11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5"/>
    <w:bookmarkStart w:name="z123" w:id="116"/>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4"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5" w:id="118"/>
    <w:p>
      <w:pPr>
        <w:spacing w:after="0"/>
        <w:ind w:left="0"/>
        <w:jc w:val="left"/>
      </w:pPr>
      <w:r>
        <w:rPr>
          <w:rFonts w:ascii="Times New Roman"/>
          <w:b/>
          <w:i w:val="false"/>
          <w:color w:val="000000"/>
        </w:rPr>
        <w:t xml:space="preserve"> 6-тарау. Қорытынды ережелер</w:t>
      </w:r>
    </w:p>
    <w:bookmarkEnd w:id="118"/>
    <w:bookmarkStart w:name="z126" w:id="119"/>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9"/>
    <w:bookmarkStart w:name="z127" w:id="12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