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0b24" w14:textId="08b0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130 "2025–2027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11 шілдедегі № 169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130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204681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6 165 478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1 981 594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370 283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3 813 601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6 610 297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–56 488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90 962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- 501 307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501 307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90 962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445 715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-Мемлекеттік ұйымдар мен қазыналық кәсіпорындар жұмыскерлерінің жалақысын арттруға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-Байтуған ауылындағы мәдениет үйінің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-Мыңбаев атындағы және Кертенді ауылдарына модульдік қазандық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атаулы әлеуметтік көмек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менталды ауытқулары бар балаларды санаториялық-курорттық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ардагерлерді және оларға теңестірілген адамдарды санаториялық-курорттық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 ауылдарындағы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ауылдар, кенттер және ауылдық округтер бюджеттеріне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ушін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ұйымдар мен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-штаттан тыс қызметкердің жалақы қорына толеу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-салық басқармасы ғимаратының күрделі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-аудандық газетке орналастыру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-жанар-жағармай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 бойынша трансформаторды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