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59df" w14:textId="42b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2021 жылғы 27 шiлдедегі № 85/қе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15 желтоқсандағы № 120/қе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2021 жылғы 27 шiлдедегі № 85/қе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№23744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"Жедел-іздестіру, қарсы барлау іс-шараларын техникалық жүргізуді, абоненттер және (немесе) байланыс қызметтерін пайдаланушылар туралы қызметтік ақпаратты жинауды және сақтауды қамтамасыз ету бойынша телекоммуникациялық жабдықтарға қойылатын жалпы талаптар" техникалық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"Техникалық реттеу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 Қоса беріліп отырған "Жедел-іздестіру, қарсы барлау іс-шараларын техникалық жүргізуді, абоненттер және (немесе) байланыс қызметтерін пайдаланушылар туралы қызметтік ақпаратты жинауды және сақтауды қамтамасыз ету бойынша телекоммуникациялық жабдықтарға қойылатын жалпы талаптар" техникалық регламенті бекітілсін""</w:t>
      </w:r>
    </w:p>
    <w:bookmarkEnd w:id="5"/>
    <w:bookmarkStart w:name="z14" w:id="6"/>
    <w:p>
      <w:pPr>
        <w:spacing w:after="0"/>
        <w:ind w:left="0"/>
        <w:jc w:val="both"/>
      </w:pPr>
      <w:r>
        <w:rPr>
          <w:rFonts w:ascii="Times New Roman"/>
          <w:b w:val="false"/>
          <w:i w:val="false"/>
          <w:color w:val="000000"/>
          <w:sz w:val="28"/>
        </w:rPr>
        <w:t xml:space="preserve">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осы бұйрыққа қосымшаға сәйкес жаңа редакцияда жазылсын.</w:t>
      </w:r>
    </w:p>
    <w:bookmarkEnd w:id="6"/>
    <w:bookmarkStart w:name="z15" w:id="7"/>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нысанда жіберуді;</w:t>
      </w:r>
    </w:p>
    <w:bookmarkEnd w:id="8"/>
    <w:bookmarkStart w:name="z17" w:id="9"/>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бастап он екі ай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0"/>
              <w:ind w:left="0"/>
              <w:jc w:val="left"/>
            </w:pP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bookmarkStart w:name="z21" w:id="12"/>
    <w:p>
      <w:pPr>
        <w:spacing w:after="0"/>
        <w:ind w:left="0"/>
        <w:jc w:val="both"/>
      </w:pPr>
      <w:r>
        <w:rPr>
          <w:rFonts w:ascii="Times New Roman"/>
          <w:b w:val="false"/>
          <w:i w:val="false"/>
          <w:color w:val="000000"/>
          <w:sz w:val="28"/>
        </w:rPr>
        <w:t>
      "КЕЛІСІЛГЕН"</w:t>
      </w:r>
    </w:p>
    <w:bookmarkEnd w:id="12"/>
    <w:bookmarkStart w:name="z22" w:id="13"/>
    <w:p>
      <w:pPr>
        <w:spacing w:after="0"/>
        <w:ind w:left="0"/>
        <w:jc w:val="both"/>
      </w:pPr>
      <w:r>
        <w:rPr>
          <w:rFonts w:ascii="Times New Roman"/>
          <w:b w:val="false"/>
          <w:i w:val="false"/>
          <w:color w:val="000000"/>
          <w:sz w:val="28"/>
        </w:rPr>
        <w:t>
      Қазақстан Республикасының</w:t>
      </w:r>
    </w:p>
    <w:bookmarkEnd w:id="13"/>
    <w:bookmarkStart w:name="z23" w:id="14"/>
    <w:p>
      <w:pPr>
        <w:spacing w:after="0"/>
        <w:ind w:left="0"/>
        <w:jc w:val="both"/>
      </w:pPr>
      <w:r>
        <w:rPr>
          <w:rFonts w:ascii="Times New Roman"/>
          <w:b w:val="false"/>
          <w:i w:val="false"/>
          <w:color w:val="000000"/>
          <w:sz w:val="28"/>
        </w:rPr>
        <w:t>
      Жасанды интеллект және цифрлық</w:t>
      </w:r>
    </w:p>
    <w:bookmarkEnd w:id="14"/>
    <w:bookmarkStart w:name="z24" w:id="15"/>
    <w:p>
      <w:pPr>
        <w:spacing w:after="0"/>
        <w:ind w:left="0"/>
        <w:jc w:val="both"/>
      </w:pPr>
      <w:r>
        <w:rPr>
          <w:rFonts w:ascii="Times New Roman"/>
          <w:b w:val="false"/>
          <w:i w:val="false"/>
          <w:color w:val="000000"/>
          <w:sz w:val="28"/>
        </w:rPr>
        <w:t>
      даму министрлігі</w:t>
      </w:r>
    </w:p>
    <w:bookmarkEnd w:id="15"/>
    <w:bookmarkStart w:name="z25" w:id="16"/>
    <w:p>
      <w:pPr>
        <w:spacing w:after="0"/>
        <w:ind w:left="0"/>
        <w:jc w:val="both"/>
      </w:pPr>
      <w:r>
        <w:rPr>
          <w:rFonts w:ascii="Times New Roman"/>
          <w:b w:val="false"/>
          <w:i w:val="false"/>
          <w:color w:val="000000"/>
          <w:sz w:val="28"/>
        </w:rPr>
        <w:t>
      "КЕЛІСІЛГЕН"</w:t>
      </w:r>
    </w:p>
    <w:bookmarkEnd w:id="16"/>
    <w:bookmarkStart w:name="z26" w:id="17"/>
    <w:p>
      <w:pPr>
        <w:spacing w:after="0"/>
        <w:ind w:left="0"/>
        <w:jc w:val="both"/>
      </w:pPr>
      <w:r>
        <w:rPr>
          <w:rFonts w:ascii="Times New Roman"/>
          <w:b w:val="false"/>
          <w:i w:val="false"/>
          <w:color w:val="000000"/>
          <w:sz w:val="28"/>
        </w:rPr>
        <w:t>
      Қазақстан Республикасының</w:t>
      </w:r>
    </w:p>
    <w:bookmarkEnd w:id="17"/>
    <w:bookmarkStart w:name="z27" w:id="18"/>
    <w:p>
      <w:pPr>
        <w:spacing w:after="0"/>
        <w:ind w:left="0"/>
        <w:jc w:val="both"/>
      </w:pPr>
      <w:r>
        <w:rPr>
          <w:rFonts w:ascii="Times New Roman"/>
          <w:b w:val="false"/>
          <w:i w:val="false"/>
          <w:color w:val="000000"/>
          <w:sz w:val="28"/>
        </w:rPr>
        <w:t>
      Сауда және интеграция министрі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