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fac2" w14:textId="0caf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"Қазақстан Республикасы Ұлттық қауіпсіздік комитетінің Шекара қызметін және Шекара академиясын қызметтік жануарлармен жабдықтау нормаларын бекіту туралы" 2015 жылғы 5 мамырдағы № 32 және "Қазақстан Республикасы Ұлттық қауіпсіздік комитеті Шекара қызметінің ғимараттары мен құрылыстарын балама энергия көздерімен жабдықтау нормаларын бекіту туралы" 2021 жылғы 30 желтоқсандағы № 904/қе-қа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25 сәуірдегі № 27/қе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қызметін және Шекара академиясын қызметтік жануарлармен жабдықтау нормаларын бекіту туралы" Қазақстан Республикасы Ұлттық қауіпсіздік комитеті Төрағасының 2015 жылғы 5 мамырдағы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11302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қорғанысы және Қарулы Күштері туралы" Қазақстан Республикасының Заңы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қызметінің ғимараттары мен құрылыстарын балама энергия көздерімен жабдықтау нормаларын бекіту туралы" Қазақстан Республикасы Ұлттық қауіпсіздік комитеті Төрағасының 2021 жылғы 30 желтоқсандағы № 904/қе-қа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қорғанысы және Қарулы Күштері туралы" Қазақстан Республикасының Заңы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4"/>
    <w:bookmarkStart w:name="z8" w:id="5"/>
    <w:p>
      <w:pPr>
        <w:spacing w:after="0"/>
        <w:ind w:left="0"/>
        <w:jc w:val="both"/>
      </w:pPr>
      <w:r>
        <w:rPr>
          <w:rFonts w:ascii="Times New Roman"/>
          <w:b w:val="false"/>
          <w:i w:val="false"/>
          <w:color w:val="000000"/>
          <w:sz w:val="28"/>
        </w:rPr>
        <w:t xml:space="preserve">
      3. Қазақстан Республикасы Ұлттық қауіпсіздік комитетінің Шекара қызметі Қазақстан Республикасының заңнамасында белгіленген тәртіппен осы бұйрықты Қазақстан Республикасы Әділет министрі 2023 жылғы 11 шілдедегі № 472 бұйрығымен бекiтiлген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11302 болып тіркелген)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кәсіпорынына жіберуді қамтамасыз етсін.</w:t>
      </w:r>
    </w:p>
    <w:bookmarkEnd w:id="5"/>
    <w:bookmarkStart w:name="z9"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3-тармағының</w:t>
      </w:r>
      <w:r>
        <w:rPr>
          <w:rFonts w:ascii="Times New Roman"/>
          <w:b w:val="false"/>
          <w:i w:val="false"/>
          <w:color w:val="000000"/>
          <w:sz w:val="28"/>
        </w:rPr>
        <w:t xml:space="preserve"> орындалуын бақылау Қазақстан Республикасы Ұлттық қауіпсіздік комитеті Төрағасының орынбасары – Шекара қызметінің директоры генерал-майор Ерлан Ерғалиұлы Алдажұмановқа жүктелсін.</w:t>
      </w:r>
    </w:p>
    <w:bookmarkEnd w:id="6"/>
    <w:bookmarkStart w:name="z10" w:id="7"/>
    <w:p>
      <w:pPr>
        <w:spacing w:after="0"/>
        <w:ind w:left="0"/>
        <w:jc w:val="both"/>
      </w:pPr>
      <w:r>
        <w:rPr>
          <w:rFonts w:ascii="Times New Roman"/>
          <w:b w:val="false"/>
          <w:i w:val="false"/>
          <w:color w:val="000000"/>
          <w:sz w:val="28"/>
        </w:rPr>
        <w:t>
      5. Осы бұйрықпен Қазақстан Республикасы ұлттық қауіпсіздік органдарының әскери қызметшілері мен жұмыскерлері оларға қатысты бөлігінде таныстырылсын.</w:t>
      </w:r>
    </w:p>
    <w:bookmarkEnd w:id="7"/>
    <w:bookmarkStart w:name="z11" w:id="8"/>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2025 жылғы "__"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