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d978" w14:textId="8dcd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2026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2025 жылғы 18 желтоқсандағы № VIII-44/339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және Қазақстан Республикасы Премьер – Министрінің орынбасары – Ұлттық экономика министрінің 2024 жылғы 5 тамыздағы </w:t>
      </w:r>
      <w:r>
        <w:rPr>
          <w:rFonts w:ascii="Times New Roman"/>
          <w:b w:val="false"/>
          <w:i w:val="false"/>
          <w:color w:val="000000"/>
          <w:sz w:val="28"/>
        </w:rPr>
        <w:t>№ 63</w:t>
      </w:r>
      <w:r>
        <w:rPr>
          <w:rFonts w:ascii="Times New Roman"/>
          <w:b w:val="false"/>
          <w:i w:val="false"/>
          <w:color w:val="000000"/>
          <w:sz w:val="28"/>
        </w:rPr>
        <w:t xml:space="preserve"> бұйрықтарына сәйкес,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2026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өнеркәсіп, шағын және орта бизнесті дамыту, экология, құрылыс, көлік, коммуналдық шаруашылық, жер қатынастары, ауылшаруашылық және цифрландыру мәселелері жөніндегі тұрақты комиссиясына жүктелсін (Н. Байтуллин).</w:t>
      </w:r>
    </w:p>
    <w:bookmarkEnd w:id="2"/>
    <w:bookmarkStart w:name="z7" w:id="3"/>
    <w:p>
      <w:pPr>
        <w:spacing w:after="0"/>
        <w:ind w:left="0"/>
        <w:jc w:val="both"/>
      </w:pP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