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48948" w14:textId="57489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"Aktobe Metiz" жауапкершілігі шектеулі серіктестігіне қауымдық сервитут белгілеу туралы</w:t>
      </w:r>
    </w:p>
    <w:p>
      <w:pPr>
        <w:spacing w:after="0"/>
        <w:ind w:left="0"/>
        <w:jc w:val="both"/>
      </w:pPr>
      <w:r>
        <w:rPr>
          <w:rFonts w:ascii="Times New Roman"/>
          <w:b w:val="false"/>
          <w:i w:val="false"/>
          <w:color w:val="000000"/>
          <w:sz w:val="28"/>
        </w:rPr>
        <w:t>Қарағанды облысы Қарқаралы ауданының әкімдігінің 2025 жылғы 30 қыркүйектегі № 339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17- бабының </w:t>
      </w:r>
      <w:r>
        <w:rPr>
          <w:rFonts w:ascii="Times New Roman"/>
          <w:b w:val="false"/>
          <w:i w:val="false"/>
          <w:color w:val="000000"/>
          <w:sz w:val="28"/>
        </w:rPr>
        <w:t>5- 1) тармақшасына</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71-1-баптарына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 бабы 1-тармағының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Қарқаралы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"Aktobe Metiz" жауапкершілігі шектеулі серіктестігіне қатты пайдалы қазбаларды барлау жөніндегі операцияларды жүргізу үшін 2031 жылғы 24 ақпанға дейінгі мерзімге жер учаскелерін алып қоймай, Қарағанды облысы Қарқаралы ауданының жерлерінде орналасқан жалпы ауданы – 448,3676 гектар жер учаскелеріне қауымдық сервитут белгіленсін.</w:t>
      </w:r>
    </w:p>
    <w:bookmarkEnd w:id="1"/>
    <w:bookmarkStart w:name="z6" w:id="2"/>
    <w:p>
      <w:pPr>
        <w:spacing w:after="0"/>
        <w:ind w:left="0"/>
        <w:jc w:val="both"/>
      </w:pPr>
      <w:r>
        <w:rPr>
          <w:rFonts w:ascii="Times New Roman"/>
          <w:b w:val="false"/>
          <w:i w:val="false"/>
          <w:color w:val="000000"/>
          <w:sz w:val="28"/>
        </w:rPr>
        <w:t>
      2. Жер пайдаланушы- "Aktobe Metiz" жауапкершілігі шектеулі серіктестігі (келісім бойынша) жер пайдаланушыларға және жер учаскесінің иелеріне толық көлемде шығындарын өтеуді қамтамасыз етсін, шығын көлемі және олардың өтемақысы Қазақстан Республикасының қолданыстағы заңнамасына сәйкес тараптардың келісімдері бойынша белгіленсін.</w:t>
      </w:r>
    </w:p>
    <w:bookmarkEnd w:id="2"/>
    <w:bookmarkStart w:name="z7" w:id="3"/>
    <w:p>
      <w:pPr>
        <w:spacing w:after="0"/>
        <w:ind w:left="0"/>
        <w:jc w:val="both"/>
      </w:pPr>
      <w:r>
        <w:rPr>
          <w:rFonts w:ascii="Times New Roman"/>
          <w:b w:val="false"/>
          <w:i w:val="false"/>
          <w:color w:val="000000"/>
          <w:sz w:val="28"/>
        </w:rPr>
        <w:t>
      3. Барлау жұмыстарын жүргізу мерзімін, олардың нақты орнын, шығындарды өтеу және жердің нысаналы мақсаты бойынша пайдалануға жарамды күйге келтіру жөніндегі міндеттерді айқындау мақсатында уәкілетті органдармен пайдаланған жер учаскелерін жарамды күйде тапсыруға міндетті.</w:t>
      </w:r>
    </w:p>
    <w:bookmarkEnd w:id="3"/>
    <w:bookmarkStart w:name="z8" w:id="4"/>
    <w:p>
      <w:pPr>
        <w:spacing w:after="0"/>
        <w:ind w:left="0"/>
        <w:jc w:val="both"/>
      </w:pPr>
      <w:r>
        <w:rPr>
          <w:rFonts w:ascii="Times New Roman"/>
          <w:b w:val="false"/>
          <w:i w:val="false"/>
          <w:color w:val="000000"/>
          <w:sz w:val="28"/>
        </w:rPr>
        <w:t>
      4. "Қарқаралы ауданының жер қатынастары бөлімі" мемлекеттік мекемесі осы қаулыдан туындайтын басқа да шараларды қабылдасын.</w:t>
      </w:r>
    </w:p>
    <w:bookmarkEnd w:id="4"/>
    <w:bookmarkStart w:name="z9" w:id="5"/>
    <w:p>
      <w:pPr>
        <w:spacing w:after="0"/>
        <w:ind w:left="0"/>
        <w:jc w:val="both"/>
      </w:pPr>
      <w:r>
        <w:rPr>
          <w:rFonts w:ascii="Times New Roman"/>
          <w:b w:val="false"/>
          <w:i w:val="false"/>
          <w:color w:val="000000"/>
          <w:sz w:val="28"/>
        </w:rPr>
        <w:t>
      5. Осы қаулының орындалысына бақылау жасау жетекшілік ететін аудан әкімінің орынбасарына жүктелсін.</w:t>
      </w:r>
    </w:p>
    <w:bookmarkEnd w:id="5"/>
    <w:bookmarkStart w:name="z10" w:id="6"/>
    <w:p>
      <w:pPr>
        <w:spacing w:after="0"/>
        <w:ind w:left="0"/>
        <w:jc w:val="both"/>
      </w:pPr>
      <w:r>
        <w:rPr>
          <w:rFonts w:ascii="Times New Roman"/>
          <w:b w:val="false"/>
          <w:i w:val="false"/>
          <w:color w:val="000000"/>
          <w:sz w:val="28"/>
        </w:rPr>
        <w:t>
      6. Осы қаулы қол қойылған күнінен бастап күшіне енеді және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Қарқаралы ауданының әкімінің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С.Мусин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ауданының әкімдігінің</w:t>
            </w:r>
            <w:r>
              <w:br/>
            </w:r>
            <w:r>
              <w:rPr>
                <w:rFonts w:ascii="Times New Roman"/>
                <w:b w:val="false"/>
                <w:i w:val="false"/>
                <w:color w:val="000000"/>
                <w:sz w:val="20"/>
              </w:rPr>
              <w:t>2025 жылғы "30" қыркүйектегі</w:t>
            </w:r>
            <w:r>
              <w:br/>
            </w:r>
            <w:r>
              <w:rPr>
                <w:rFonts w:ascii="Times New Roman"/>
                <w:b w:val="false"/>
                <w:i w:val="false"/>
                <w:color w:val="000000"/>
                <w:sz w:val="20"/>
              </w:rPr>
              <w:t>№ 339 қаулысына</w:t>
            </w:r>
            <w:r>
              <w:br/>
            </w:r>
            <w:r>
              <w:rPr>
                <w:rFonts w:ascii="Times New Roman"/>
                <w:b w:val="false"/>
                <w:i w:val="false"/>
                <w:color w:val="000000"/>
                <w:sz w:val="20"/>
              </w:rPr>
              <w:t>Қосымша</w:t>
            </w:r>
          </w:p>
        </w:tc>
      </w:tr>
    </w:tbl>
    <w:bookmarkStart w:name="z13" w:id="7"/>
    <w:p>
      <w:pPr>
        <w:spacing w:after="0"/>
        <w:ind w:left="0"/>
        <w:jc w:val="left"/>
      </w:pPr>
      <w:r>
        <w:rPr>
          <w:rFonts w:ascii="Times New Roman"/>
          <w:b/>
          <w:i w:val="false"/>
          <w:color w:val="000000"/>
        </w:rPr>
        <w:t xml:space="preserve"> "Aktobe Metiz" жауапкершілігі шектеулі серіктестігіне қауымдық сервитут белгіленетін жер учаскелерінің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Кадастырлық номері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көлемі,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қауымдық сервитут белгіленуге жататын учаскелердің бөліктерінің ауданы (лицензия шекарасында)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"Қазақмыс корпорациясы"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09133070058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ауданының құрылыс бөлімі"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09133025806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"Қазақмыс корпорациясы"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09133070059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"Қазақмыс корпорациясы"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09133025689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"АМД-сервис" өндірістік-коммерциялық фирмасы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09133025710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Тусупкалиев Талгатбек Куантаевич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09133026492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"Қазақмыс корпорациясы"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09133025822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"Қазақмыс корпорациясы"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09133025821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"Қазақмыс корпорациясы"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09133025839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"Қазақмыс корпорациясы"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09133025838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"Серіктер" авариялық-құтқару қызметі "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09133025026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"Қазақмыс корпорациясы"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09133025798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"Қазақмыс корпорациясы"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09133025518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"Қазақмыс корпорациясы"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09133026452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"Қазақмыс корпорациясы"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09133026517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"Қазақмыс корпорациясы"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09133025800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"Қазақмыс корпорациясы"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09133026516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"Қазақмыс корпорациясы"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09133025758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"Қазақмыс корпорациясы"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09133025797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Жарық"ЖШС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09133044076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"Қазақмыс корпорациясы"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09133025760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Байгулов Каинтен Рахимбекович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09133026019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Притчин Сергей Алексеевич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09133026500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Навойкова Галина Николаевна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09133026013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Дуйсекеев Марат Кусбанович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09133026012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Бексамат"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09133026430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Бексамат"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09133026427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Каржауов Амантай Муктарович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09133025609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Каржауов Амантай Муктарович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09133026423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Новойкова Антонина Николаевна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09133026491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"Қазақмыс корпорациясы"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09133025676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Каржауов Амантай Муктарович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09133026458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"Қазақмыс корпорациясы"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09133025801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"Қазақмыс корпорациясы"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09133025795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Поддубко Надежда Александровна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09133026016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Асылбекова Капиза Сакеновна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09133026015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Досымбекова Гайни Кабкеновна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09133026020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"Қазақмыс корпорациясы"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09133025835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"Arx Minerals" ЖШС (ARX Minerals)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09133025669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"Қазақмыс корпорациясы"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09133026832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Егубаев Абай Боранбаевич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09133025022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"Қазақмыс корпорациясы"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09133025846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"Қазақмыс корпорациясы"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09133026450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"Қазақмыс корпорациясы"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09133025055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"Қазақмыс корпорациясы"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09133025799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"Қазақмыс корпорациясы"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09133025823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"Қазақмыс корпорациясы"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09133026018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"Қазақмыс корпорациясы"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09133070039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Агро"ЖШС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09133025753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"Қазақмыс корпорациясы"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09133025036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"Қазақмыс корпорациясы"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09133025791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Бексамат"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09133026425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Бексамат"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09133026429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КРЭК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09133044552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Новойкова Антонина Николаевна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09133026490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Батваева Гульназира Жуманиязовна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09133025750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"Қазақмыс корпорациясы"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09133025794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Каржауов Амантай Мукатаевич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09133026014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"Қазақмыс корпорациясы"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09133025668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Қарқаралы ауданы Қарағайлы кенті әкімінің аппараты"ММ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09133025828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Бексамат"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09133026424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"Arx Minerals" ЖШС (ARX Minerals)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09133025793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"Arx Minerals" ЖШС (ARX Minerals)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09133025670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"Қазақмыс корпорациясы"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09133025675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"Қазақмыс корпорациясы"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09133025752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Бексамат"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09133026428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"Қазақмыс корпорациясы"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09133025802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ауданының құрылыс бөлімі"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09133026519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"Қазақмыс корпорациясы"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09133025792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"Қазақмыс корпорациясы"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09133025833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Кенті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р /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448,3676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