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c783" w14:textId="872c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25 сессиясының 2024 жылғы 26 желтоқсандағы № 7 "2025-2027 жылдарға арналған ауданның ауылдары, кенттері,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2025 жылғы 28 қарашадағы № 38/05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25 сессиясының 2024 жылғы 26 желтоқсаңдағы №7 "2025-2027 жылдарға арналған ауданның ауылдары, кенттері,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Ботақара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550 336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131 761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3 593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414 982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554 217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3 881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119 670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2025-2027 жылдарға арналған Ғабиден Мұстафин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129 209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63 443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169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65 597 мың теңге;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130 779 мың теңге;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1 570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43 684 мың теңге.";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2025-2027 жылдарға арналған Қушоқы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169 276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99 153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70 123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169 394 мың теңге;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118 мың теңге;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33 955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2025-2027 жылдарға арналған Доскей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122 199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51 257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7 349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63 593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152 706 мың теңге;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30 507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54 526 мың теңге.";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2025-2027 жылдарға арналған Көкпекті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133 268 мың теңге, оның ішінде: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70 110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8 429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54 729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141 875 мың теңге;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8 607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49 389 мың теңге.";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Петровка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79 541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21 026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58 515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83 408 мың теңге; 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3 867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53 622 мың теңге.";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2025-2027 жылдарға арналған Баймырза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52 537 мың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18 889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33 648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55 011 мың теңге; 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2 474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29 062 мың теңге.";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2025-2027 жылдарға арналған Ростов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92 070 мың теңге, оның ішінде: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22 574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810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196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68 490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92 517 мың теңге; 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447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63 291 мың теңге.";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2025-2027 жылдарға арналған Үштөбе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198 488 мың теңге, оның ішінде: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122 715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185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7 185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68 403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204 567 мың теңге; 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6 079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31 883 мың теңге.";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2025-2027 жылдарға арналған Ақбел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127 824 мың теңге, оның ішінде: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8 999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118 825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128 978 мың теңге; 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1 154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34 906 мың теңге.";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2025-2027 жылдарға арналған Ақөре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40 727 мың теңге, оның ішінде: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4 564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36 163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40 803 мың теңге; 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32 726 мың теңге.";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Ақтөбе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37 782 мың теңге, оның ішінде: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3 570 мың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34 212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38 062 мың теңге; 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280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28 231 мың теңге.";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2025-2027 жылдарға арналған Белағаш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108 273 мың теңге, оның ішінде: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5 090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103 183 мың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109 059 мың теңге; 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786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36 894 мың теңге.";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2025-2027 жылдарға арналған Ботақара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48 597 мың теңге, оның ішінде: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8 476 мың теңге;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40 121 мың теңге;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53 293 мың теңге; 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4 696 мың теңге;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36 484 мың теңге.";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2025-2027 жылдарға арналған Бұқар жырау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33 958 мың теңге, оның ішінде: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5 719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28 239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37 291 мың теңге; 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3 333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25 103 мың теңге.";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2025-2027 жылдарға арналған Гагарина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48 304 мың теңге, оның ішінде: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3 420 мың теңге;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44 884 мың теңге;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48 557 мың теңге; 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253 мың теңге;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40 689 мың теңге.";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2025-2027 жылдарға арналған Жаңаталап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48 412 мың теңге, оның ішінде: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5 913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42 499 мың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48 626 мың теңге; 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214 мың теңге;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38 512 мың теңге.";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2025-2027 жылдарға арналған Қарақұдық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50 231 мың теңге, оның ішінде: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8 471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41 760 мың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52 423 мың теңге; 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2 192 мың теңге;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38 124 мың теңге.";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2025-2027 жылдарға арналған Қызылқаиың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63 549 мың теңге, оның ішінде: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10 237 мың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440 мың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52 872 мың теңге;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63 951 мың теңге; 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402 мың теңге;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37 793 мың теңге.";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2025-2027 жылдарға арналған Жанаөзен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121 849 мың теңге, оның ішінде: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29 293 мың теңге;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92 556 мың теңге;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128 737 мың теңге; 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6 888 мың теңге;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39 608 мың теңге.";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23-тарма</w:t>
      </w:r>
      <w:r>
        <w:rPr>
          <w:rFonts w:ascii="Times New Roman"/>
          <w:b w:val="false"/>
          <w:i w:val="false"/>
          <w:color w:val="000000"/>
          <w:sz w:val="28"/>
        </w:rPr>
        <w:t>қ келесі редакцияда мазмұндалсын: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2025-2027 жылдарға арналған Самарқанд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66 479 мың теңге, оның ішінде: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8 532 мың теңге;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147 мың теңге;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57 800 мың теңге;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70 878 мың теңге; 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4 399 мың теңге;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51 450 мың теңге.";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2025-2027 жылдарға арналған Суықсу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52 906 мың теңге, оның ішінде: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2 427 мың теңге;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50 479 мың теңге;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53 094 мың теңге; 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188 мың теңге;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33 637 мың теңге.";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2025-2027 жылдарға арналған Тоғызқұдық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45 803 мың теңге, оның ішінде: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12 631 мың теңге;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33 172 мың теңге;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49 913 мың теңге; 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4 110 мың теңге;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29 934 мың теңге.";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2025-2027 жылдарға арналған Тұзды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222 252 мың теңге, оның ішінде: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8 612 мың теңге;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213 640 мың теңге;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223 028 мың теңге; 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776 мың теңге;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36 618 мың теңге.";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2025-2027 жылдарға арналған Үміткер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64 144 мың теңге, оның ішінде: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15 073 мың теңге;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49 071 мың теңге;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64 619 мың теңге; 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475 мың теңге;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45 185 мың теңге.";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2025-2027 жылдарға арналған Центральный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58 765 мың теңге, оның ішінде: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12 500 мың теңге;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46 265 мың теңге;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58 914 мың теңге; 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 мың теңге;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40 475 мың теңге.";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2025-2027 жылдарға арналған Шешенқара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36 437 мың теңге, оның ішінде: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27 479 мың теңге;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650 мың теңге;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8 308 мың теңге;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73 838 мың теңге; 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37 401 мың теңге;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4 386 мың теңге.";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енгізілсің.</w:t>
      </w:r>
    </w:p>
    <w:bookmarkEnd w:id="4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№38/05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 қосымша</w:t>
            </w:r>
          </w:p>
        </w:tc>
      </w:tr>
    </w:tbl>
    <w:bookmarkStart w:name="z470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Ботақара кенті бюджеті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№38/05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 қосымша</w:t>
            </w:r>
          </w:p>
        </w:tc>
      </w:tr>
    </w:tbl>
    <w:bookmarkStart w:name="z473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Ғабиден Мұстафин кенті бюджеті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№38/05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 қосымша</w:t>
            </w:r>
          </w:p>
        </w:tc>
      </w:tr>
    </w:tbl>
    <w:bookmarkStart w:name="z476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Қушоқы кенті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№38/05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10 қосымша</w:t>
            </w:r>
          </w:p>
        </w:tc>
      </w:tr>
    </w:tbl>
    <w:bookmarkStart w:name="z479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Доскей ауылдық округінің бюджеті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№38/05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13 қосымша</w:t>
            </w:r>
          </w:p>
        </w:tc>
      </w:tr>
    </w:tbl>
    <w:bookmarkStart w:name="z482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Көкпекті ауылдық округінің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№38/05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19 қосымша</w:t>
            </w:r>
          </w:p>
        </w:tc>
      </w:tr>
    </w:tbl>
    <w:bookmarkStart w:name="z485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Петровка ауылдық округінің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№38/05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22 қосымша</w:t>
            </w:r>
          </w:p>
        </w:tc>
      </w:tr>
    </w:tbl>
    <w:bookmarkStart w:name="z488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Баймырза ауылдық округінің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№38/05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25 қосымша</w:t>
            </w:r>
          </w:p>
        </w:tc>
      </w:tr>
    </w:tbl>
    <w:bookmarkStart w:name="z491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Ростов ауылдық округінің бюджеті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№38/05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28 қосымша</w:t>
            </w:r>
          </w:p>
        </w:tc>
      </w:tr>
    </w:tbl>
    <w:bookmarkStart w:name="z494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Үштөбе ауылдық округінің бюджеті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№38/05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31 қосымша</w:t>
            </w:r>
          </w:p>
        </w:tc>
      </w:tr>
    </w:tbl>
    <w:bookmarkStart w:name="z497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Ақбел ауылдық округінің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№38/05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34 қосымша</w:t>
            </w:r>
          </w:p>
        </w:tc>
      </w:tr>
    </w:tbl>
    <w:bookmarkStart w:name="z500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Ақөре ауылының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№38/05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37 қосымша</w:t>
            </w:r>
          </w:p>
        </w:tc>
      </w:tr>
    </w:tbl>
    <w:bookmarkStart w:name="z503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Ақтөбе ауылдық округінің бюджеті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№38/05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40 қосымша</w:t>
            </w:r>
          </w:p>
        </w:tc>
      </w:tr>
    </w:tbl>
    <w:bookmarkStart w:name="z506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Белағаш ауылдық округінің бюджеті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№38/05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43 қосымша</w:t>
            </w:r>
          </w:p>
        </w:tc>
      </w:tr>
    </w:tbl>
    <w:bookmarkStart w:name="z509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Ботақара ауылының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№38/05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46 қосымша</w:t>
            </w:r>
          </w:p>
        </w:tc>
      </w:tr>
    </w:tbl>
    <w:bookmarkStart w:name="z512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Бұқар жырау ауылдық округінің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№38/05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49 қосымша</w:t>
            </w:r>
          </w:p>
        </w:tc>
      </w:tr>
    </w:tbl>
    <w:bookmarkStart w:name="z515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Гагарин ауылдық округінің бюджеті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52 қосымша</w:t>
            </w:r>
          </w:p>
        </w:tc>
      </w:tr>
    </w:tbl>
    <w:bookmarkStart w:name="z518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Жанаталап ауылының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№38/05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58 қосымша</w:t>
            </w:r>
          </w:p>
        </w:tc>
      </w:tr>
    </w:tbl>
    <w:bookmarkStart w:name="z521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Қарақұдық ауылының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№38/05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61 қосымша</w:t>
            </w:r>
          </w:p>
        </w:tc>
      </w:tr>
    </w:tbl>
    <w:bookmarkStart w:name="z524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Қызылқайың ауылдық округінің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№38/05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64 қосымша</w:t>
            </w:r>
          </w:p>
        </w:tc>
      </w:tr>
    </w:tbl>
    <w:bookmarkStart w:name="z527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Жаңаөзен ауылдық округінің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№38/05 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67 қосымша</w:t>
            </w:r>
          </w:p>
        </w:tc>
      </w:tr>
    </w:tbl>
    <w:bookmarkStart w:name="z530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Самарканд ауылдық округінің бюджеті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№38/05 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70 қосымша</w:t>
            </w:r>
          </w:p>
        </w:tc>
      </w:tr>
    </w:tbl>
    <w:bookmarkStart w:name="z533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Суықсу ауылының бюджеті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№38/05 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73 қосымша</w:t>
            </w:r>
          </w:p>
        </w:tc>
      </w:tr>
    </w:tbl>
    <w:bookmarkStart w:name="z536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Тоғызқұдық ауылдық округінің бюджеті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№38/05 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76 қосымша</w:t>
            </w:r>
          </w:p>
        </w:tc>
      </w:tr>
    </w:tbl>
    <w:bookmarkStart w:name="z539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Тұзды ауылдық округінің бюджеті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№38/05 шешіміне 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79 қосымша</w:t>
            </w:r>
          </w:p>
        </w:tc>
      </w:tr>
    </w:tbl>
    <w:bookmarkStart w:name="z542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Үмүткер ауылдық округінің бюджеті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№38/05 шешіміне 26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82 қосымша</w:t>
            </w:r>
          </w:p>
        </w:tc>
      </w:tr>
    </w:tbl>
    <w:bookmarkStart w:name="z545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Центральный ауылдық округінің бюджеті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№38/05 шешіміне 27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85 қосымша</w:t>
            </w:r>
          </w:p>
        </w:tc>
      </w:tr>
    </w:tbl>
    <w:bookmarkStart w:name="z548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Шешенқара ауылдық округінің бюджеті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