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4d60" w14:textId="4fb4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25 сессиясының 2024 жылғы 26 желтоқсандағы № 7 "2025-2027 жылдарға арналған ауданның ауылдары, кенттері,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2025 жылғы 29 мамырдағы № 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25 сессиясының 2024 жылғы 26 желтоқсаңдағы №7 "2025-2027 жылдарға арналған ауданның ауылдары, кенттері,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Ботақара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279 571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105 284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1 578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172 709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283 452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3 881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119 670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2025-2027 жылдарға арналған Ғабиден Мұстафин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112 062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50 680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61 382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113 632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1 570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43 684 мың теңге.";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2025-2027 жылдарға арналған Қушоқы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133 555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86 853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46 702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133 673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118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33 955 мың теңге.";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2025-2027 жылдарға арналған Доскей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113 793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47 777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6 329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59 687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144 300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30 507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54 526 мың теңге.";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2025-2027 жылдарға арналған Көкпекті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109 321 мың теңге, оның ішінде: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52 110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2 482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54 729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117 928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8 607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49 389 мың теңге.";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2025-2027 жылдарға арналған Корнеевка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72 395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11 417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60 978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74 693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2 298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47 423 мың теңге.";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2025-2027 жылдарға арналған Петровка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21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79 194 мың теңге, оның ішінде: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20 679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58 515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83 061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3 867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53 622 мың теңге.";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2025-2027 жылдарға арналған Баймырза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51 413 мың теңге, оның ішінде: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17 765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33 648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53 887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2 474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29 062 мың теңге.";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2025-2027 жылдарға арналған Ростов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91 240 мың теңге, оның ішінде: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22 220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530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68 490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91 687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447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63 291 мың теңге.";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2025-2027 жылдарға арналған Үштөбе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137 147 мың теңге, оның ішінде: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91 092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131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857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45 067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143 226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6 079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31 883 мың теңге.";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2025-2027 жылдарға арналған Ақбел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128 613 мың теңге, оның ішінде: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9 519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119 094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129 767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1 154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34 906 мың теңге.";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2025-2027 жылдарға арналған Ақөре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40 727 мың теңге, оның ішінде: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4 564 мың теңге;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36 163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40 803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32 726 мың теңге.";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2025-2027 жылдарға арналған Ақтөбе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34 517 мың теңге, оның ішінде: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2 561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31 956 мың теңге;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34 797 мың теңге;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280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28 231 мың теңге.";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2025-2027 жылдарға арналған Белағаш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107 932 мың теңге, оның ішінде: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4 749 мың теңге;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103 183 мың теңге;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108 718 мың теңге;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786 мың теңге;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36 894 мың теңге.";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2025-2027 жылдарға арналған Ботақара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48 597 мың теңге, оның ішінде: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8 476 мың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40 121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53 293 мың теңге;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4 696 мың теңге;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36 484 мың теңге.";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2025-2027 жылдарға арналған Бұқар жырау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30 391 мың теңге, оның ішінде: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2 152 мың теңге;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28 239 мың теңге;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33 724 мың теңге;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3 333 мың теңге;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25 103 мың теңге.";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2025-2027 жылдарға арналған Гагарина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48 304 мың теңге, оның ішінде: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3 420 мың теңге;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44 884 мың теңге;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48 557 мың теңге;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253 мың теңге;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40 689 мың теңге.";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2025-2027 жылдарға арналған Жаңаталап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48 412 мың теңге, оның ішінде: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5 913 мың теңге;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42 499 мың теңге;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48 626 мың теңге;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214 мың теңге;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38 512 мың теңге.";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2025-2027 жылдарға арналған Қаражар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60 953 мың теңге, оның ішінде: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10 313 мың теңге;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50 640 мың теңге;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67 137 мың теңге;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6 184 мың теңге;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46 304 мың теңге.";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2025-2027 жылдарға арналған Қарақұдық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49 907 мың теңге, оның ішінде: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8 147 мың теңге;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41 760 мың теңге;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52 099 мың теңге;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2 192 мың теңге;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38 124 мың теңге.";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2025-2027 жылдарға арналған Қызылқаиың ауылдық округінің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65 236 мың теңге, оның ішінде: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10 237 мың теңге;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440 мың теңге;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54 559 мың теңге;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65 638 мың теңге;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402 мың теңге;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37 793 мың теңге.";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2025-2027 жылдарға арналған Жанаөзен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100 146 мың теңге, оның ішінде: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25 929 мың теңге;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74 217 мың теңге;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107 034 мың теңге;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6 888 мың теңге;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39 608 мың теңге.";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2025-2027 жылдарға арналған Самарқанд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63 416 мың теңге, оның ішінде: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7 616 мың теңге;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55 800 мың теңге;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67 815 мың теңге;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4 399 мың теңге;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51 450 мың теңге.";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2025-2027 жылдарға арналған Суықсу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44 423 мың теңге, оның ішінде: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2 427 мың теңге;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41 996 мың теңге;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44 611 мың теңге;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188 мың теңге;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33 637 мың теңге.";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2025-2027 жылдарға арналған Тоғызқұдық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45 803 мың теңге, оның ішінде: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12 631 мың теңге;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33 172 мың теңге;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49 913 мың теңге;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4 110 мың теңге;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29 934 мың теңге.";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2025-2027 жылдарға арналған Тұзды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220 688 мың теңге, оның ішінде: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8 612 мың теңге;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212 076 мың теңге;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221 464 мың теңге;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776 мың теңге;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36 618 мың теңге.";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2025-2027 жылдарға арналған Үміткер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63 144 мың теңге, оның ішінде: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15 073 мың теңге;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48 071 мың теңге;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63 619 мың теңге;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475 мың теңге;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45 185 мың теңге.";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2025-2027 жылдарға арналған Центральный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56 765 мың теңге, оның ішінде: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12 500 мың теңге;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44 265 мың теңге;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56 914 мың теңге;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149 мың теңге;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40 475 мың теңге.";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2025-2027 жылдарға арналған Шешенқара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87 қосымшаларғ</w:t>
      </w:r>
      <w:r>
        <w:rPr>
          <w:rFonts w:ascii="Times New Roman"/>
          <w:b w:val="false"/>
          <w:i w:val="false"/>
          <w:color w:val="000000"/>
          <w:sz w:val="28"/>
        </w:rPr>
        <w:t>а сәйкес, оның ішінде 2025 жылға келесі көлемдерде бекітілсін: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20 440 мың теңге, оның ішінде: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11 482 мың теңге;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650 мың теңге;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8 308 мың теңге;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57 841 мың теңге;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37 401 мың теңге;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4 386 мың теңге.";</w:t>
      </w:r>
    </w:p>
    <w:bookmarkEnd w:id="494"/>
    <w:bookmarkStart w:name="z49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95"/>
    <w:bookmarkStart w:name="z50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енгізілсің.</w:t>
      </w:r>
    </w:p>
    <w:bookmarkEnd w:id="4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 қосымша</w:t>
            </w:r>
          </w:p>
        </w:tc>
      </w:tr>
    </w:tbl>
    <w:bookmarkStart w:name="z504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Ботақара кенті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 қосымша</w:t>
            </w:r>
          </w:p>
        </w:tc>
      </w:tr>
    </w:tbl>
    <w:bookmarkStart w:name="z507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Ғабиден Мұстафин кенті бюджеті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 қосымша</w:t>
            </w:r>
          </w:p>
        </w:tc>
      </w:tr>
    </w:tbl>
    <w:bookmarkStart w:name="z510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Қушоқы кенті бюджеті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10 қосымша</w:t>
            </w:r>
          </w:p>
        </w:tc>
      </w:tr>
    </w:tbl>
    <w:bookmarkStart w:name="z513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Доскей ауылдық округінің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13 қосымша</w:t>
            </w:r>
          </w:p>
        </w:tc>
      </w:tr>
    </w:tbl>
    <w:bookmarkStart w:name="z516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Көкпекті ауылдық округінің бюджеті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16 қосымша</w:t>
            </w:r>
          </w:p>
        </w:tc>
      </w:tr>
    </w:tbl>
    <w:bookmarkStart w:name="z519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Керней ауылдық округінің бюджеті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19 қосымша</w:t>
            </w:r>
          </w:p>
        </w:tc>
      </w:tr>
    </w:tbl>
    <w:bookmarkStart w:name="z522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Петровка ауылдық округінің бюджеті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22 қосымша</w:t>
            </w:r>
          </w:p>
        </w:tc>
      </w:tr>
    </w:tbl>
    <w:bookmarkStart w:name="z525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Баймырза ауылдық округінің бюджеті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25 қосымша</w:t>
            </w:r>
          </w:p>
        </w:tc>
      </w:tr>
    </w:tbl>
    <w:bookmarkStart w:name="z528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Ростов ауылдық округінің бюджеті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28 қосымша</w:t>
            </w:r>
          </w:p>
        </w:tc>
      </w:tr>
    </w:tbl>
    <w:bookmarkStart w:name="z531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Үштөбе ауылдық округінің бюджеті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31 қосымша</w:t>
            </w:r>
          </w:p>
        </w:tc>
      </w:tr>
    </w:tbl>
    <w:bookmarkStart w:name="z534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Ақбел ауылдық округінің бюджеті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128 613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34 қосымша</w:t>
            </w:r>
          </w:p>
        </w:tc>
      </w:tr>
    </w:tbl>
    <w:bookmarkStart w:name="z537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Ақөре ауылының бюджеті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37 қосымша</w:t>
            </w:r>
          </w:p>
        </w:tc>
      </w:tr>
    </w:tbl>
    <w:bookmarkStart w:name="z540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Ақтөбе ауылдық округінің бюджеті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40 қосымша</w:t>
            </w:r>
          </w:p>
        </w:tc>
      </w:tr>
    </w:tbl>
    <w:bookmarkStart w:name="z543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Белағаш ауылдық округінің бюджеті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43 қосымша</w:t>
            </w:r>
          </w:p>
        </w:tc>
      </w:tr>
    </w:tbl>
    <w:bookmarkStart w:name="z546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Ботақара ауылының бюджеті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46 қосымша</w:t>
            </w:r>
          </w:p>
        </w:tc>
      </w:tr>
    </w:tbl>
    <w:bookmarkStart w:name="z549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Бұқар жырау ауылдық округінің бюджеті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49 қосымша</w:t>
            </w:r>
          </w:p>
        </w:tc>
      </w:tr>
    </w:tbl>
    <w:bookmarkStart w:name="z552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Гагарин ауылдық округінің бюджеті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52 қосымша</w:t>
            </w:r>
          </w:p>
        </w:tc>
      </w:tr>
    </w:tbl>
    <w:bookmarkStart w:name="z555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Жанаталап ауылының бюджеті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55 қосымша</w:t>
            </w:r>
          </w:p>
        </w:tc>
      </w:tr>
    </w:tbl>
    <w:bookmarkStart w:name="z558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Қаражар ауылдық округінің бюджеті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58 қосымша</w:t>
            </w:r>
          </w:p>
        </w:tc>
      </w:tr>
    </w:tbl>
    <w:bookmarkStart w:name="z561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Қарақұдық ауылының бюджеті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61 қосымша</w:t>
            </w:r>
          </w:p>
        </w:tc>
      </w:tr>
    </w:tbl>
    <w:bookmarkStart w:name="z564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Қызылқайың ауылдық округінің бюджеті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64 қосымша</w:t>
            </w:r>
          </w:p>
        </w:tc>
      </w:tr>
    </w:tbl>
    <w:bookmarkStart w:name="z567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Жаңаөзен ауылдық округінің бюджеті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67 қосымша</w:t>
            </w:r>
          </w:p>
        </w:tc>
      </w:tr>
    </w:tbl>
    <w:bookmarkStart w:name="z570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Самарканд ауылдық округінің бюджеті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70 қосымша</w:t>
            </w:r>
          </w:p>
        </w:tc>
      </w:tr>
    </w:tbl>
    <w:bookmarkStart w:name="z573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Суықсу ауылының бюджеті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73 қосымша</w:t>
            </w:r>
          </w:p>
        </w:tc>
      </w:tr>
    </w:tbl>
    <w:bookmarkStart w:name="z576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Тоғызқұдық ауылдық округінің бюджеті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26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76 қосымша</w:t>
            </w:r>
          </w:p>
        </w:tc>
      </w:tr>
    </w:tbl>
    <w:bookmarkStart w:name="z579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Тұзды ауылдық округінің бюджеті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27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79 қосымша</w:t>
            </w:r>
          </w:p>
        </w:tc>
      </w:tr>
    </w:tbl>
    <w:bookmarkStart w:name="z582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Үмүткер ауылдық округінің бюджеті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28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82 қосымша</w:t>
            </w:r>
          </w:p>
        </w:tc>
      </w:tr>
    </w:tbl>
    <w:bookmarkStart w:name="z585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Центральный ауылдық округінің бюджеті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29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85 қосымша</w:t>
            </w:r>
          </w:p>
        </w:tc>
      </w:tr>
    </w:tbl>
    <w:bookmarkStart w:name="z588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Шешенқара ауылдық округінің бюджеті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