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1492" w14:textId="7f61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24 қыркүйектегі № 66/02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"Табаккалган" жауапкершілігі шектеулі серіктестігіне пайдалы қазбаларды барлау үшін, жалпы көлемі 1469,5198 гектар жер учаскесін меншік иелері мен жер пайдаланушылардан алып қоймай, 2029 жылдың 11 тамызына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"Табаккалган"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А.Капашев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24 қыркүйектегі</w:t>
            </w:r>
            <w:r>
              <w:br/>
            </w:r>
            <w:r>
              <w:rPr>
                <w:rFonts w:ascii="Times New Roman"/>
                <w:b w:val="false"/>
                <w:i w:val="false"/>
                <w:color w:val="000000"/>
                <w:sz w:val="20"/>
              </w:rPr>
              <w:t>№ 66/02 қаулысына қосымша</w:t>
            </w:r>
          </w:p>
        </w:tc>
      </w:tr>
    </w:tbl>
    <w:bookmarkStart w:name="z12" w:id="6"/>
    <w:p>
      <w:pPr>
        <w:spacing w:after="0"/>
        <w:ind w:left="0"/>
        <w:jc w:val="left"/>
      </w:pPr>
      <w:r>
        <w:rPr>
          <w:rFonts w:ascii="Times New Roman"/>
          <w:b/>
          <w:i w:val="false"/>
          <w:color w:val="000000"/>
        </w:rPr>
        <w:t xml:space="preserve"> "Табаккалган"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округінің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