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ee8d" w14:textId="585e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ақпандағы № 11/02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"КазГеоЭксплорейшен" жауапкершілігі шектеулі серіктестігіне пайдалы қазбаларды барлау үшін, жалпы көлемі 2273,6307 гектар жер учаскесін меншік иелері мен жер пайдаланушылардан алып қоймай, 2030 жылдың 09 шілдеге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"КазГеоЭксплорейшен" жауапкершілігі шектеулі серіктестігіне пайдалы қазбаларды барлау үшін, жалпы көлемі 3444,9336 гектар жер учаскесін меншік иелері мен жер пайдаланушылардан алып қоймай, 2030 жылдың 09 шілдеге дейін жария сервитут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"КазГеоЭксплорейшен" жауапкершілігі шектеулі серіктестігіне пайдалы қазбаларды барлау үшін, жалпы көлемі 8736,5223 гектар жер учаскесін меншік иелері мен жер пайдаланушылардан алып қоймай, 2030 жылдың 09 шілдеге дейін жария сервитут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"КазГеоЭксплорейшен" жауапкершілігі шектеулі серіктестігіне пайдалы қазбаларды барлау үшін, жалпы көлемі 7922,7474 гектар жер учаскесін меншік иелері мен жер пайдаланушылардан алып қоймай, 2030 жылдың 24 ақпанға дейін жария сервитут белгіленсін.</w:t>
      </w:r>
    </w:p>
    <w:bookmarkEnd w:id="4"/>
    <w:bookmarkStart w:name="z9"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"КазГеоЭксплорейшен" жауапкершілігі шектеулі серіктестігіне пайдалы қазбаларды барлау үшін, жалпы көлемі 11321,0355 гектар жер учаскесін меншік иелері мен жер пайдаланушылардан алып қоймай, 2030 жылдың 30 қаңтарға дейін жария сервитут белгіленсін.</w:t>
      </w:r>
    </w:p>
    <w:bookmarkEnd w:id="5"/>
    <w:bookmarkStart w:name="z10" w:id="6"/>
    <w:p>
      <w:pPr>
        <w:spacing w:after="0"/>
        <w:ind w:left="0"/>
        <w:jc w:val="both"/>
      </w:pPr>
      <w:r>
        <w:rPr>
          <w:rFonts w:ascii="Times New Roman"/>
          <w:b w:val="false"/>
          <w:i w:val="false"/>
          <w:color w:val="000000"/>
          <w:sz w:val="28"/>
        </w:rPr>
        <w:t>
      6. "КазГеоЭксплорейшен"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6"/>
    <w:bookmarkStart w:name="z11" w:id="7"/>
    <w:p>
      <w:pPr>
        <w:spacing w:after="0"/>
        <w:ind w:left="0"/>
        <w:jc w:val="both"/>
      </w:pPr>
      <w:r>
        <w:rPr>
          <w:rFonts w:ascii="Times New Roman"/>
          <w:b w:val="false"/>
          <w:i w:val="false"/>
          <w:color w:val="000000"/>
          <w:sz w:val="28"/>
        </w:rPr>
        <w:t>
      7.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7"/>
    <w:bookmarkStart w:name="z12" w:id="8"/>
    <w:p>
      <w:pPr>
        <w:spacing w:after="0"/>
        <w:ind w:left="0"/>
        <w:jc w:val="both"/>
      </w:pPr>
      <w:r>
        <w:rPr>
          <w:rFonts w:ascii="Times New Roman"/>
          <w:b w:val="false"/>
          <w:i w:val="false"/>
          <w:color w:val="000000"/>
          <w:sz w:val="28"/>
        </w:rPr>
        <w:t>
      8. Осы қаулының орындалуын бақылау Ақтоғай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9.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11/02 қаулысына 1-қосымша</w:t>
            </w:r>
          </w:p>
        </w:tc>
      </w:tr>
    </w:tbl>
    <w:bookmarkStart w:name="z16" w:id="10"/>
    <w:p>
      <w:pPr>
        <w:spacing w:after="0"/>
        <w:ind w:left="0"/>
        <w:jc w:val="left"/>
      </w:pPr>
      <w:r>
        <w:rPr>
          <w:rFonts w:ascii="Times New Roman"/>
          <w:b/>
          <w:i w:val="false"/>
          <w:color w:val="000000"/>
        </w:rPr>
        <w:t xml:space="preserve"> "КазГеоЭксплорейшен" жауапкершілігі шектеулі серіктестігіне жария сервитут белгіленетін жер учаскелерінің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11/02 қаулысына 2-қосымша</w:t>
            </w:r>
          </w:p>
        </w:tc>
      </w:tr>
    </w:tbl>
    <w:bookmarkStart w:name="z18" w:id="11"/>
    <w:p>
      <w:pPr>
        <w:spacing w:after="0"/>
        <w:ind w:left="0"/>
        <w:jc w:val="left"/>
      </w:pPr>
      <w:r>
        <w:rPr>
          <w:rFonts w:ascii="Times New Roman"/>
          <w:b/>
          <w:i w:val="false"/>
          <w:color w:val="000000"/>
        </w:rPr>
        <w:t xml:space="preserve"> "КазГеоЭксплорейшен" жауапкершілігі шектеулі серіктестігіне жария сервитут белгіленетін жер учаскелерінің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3444,9336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11/02 қаулысына 3-қосымша</w:t>
            </w:r>
          </w:p>
        </w:tc>
      </w:tr>
    </w:tbl>
    <w:bookmarkStart w:name="z20" w:id="12"/>
    <w:p>
      <w:pPr>
        <w:spacing w:after="0"/>
        <w:ind w:left="0"/>
        <w:jc w:val="left"/>
      </w:pPr>
      <w:r>
        <w:rPr>
          <w:rFonts w:ascii="Times New Roman"/>
          <w:b/>
          <w:i w:val="false"/>
          <w:color w:val="000000"/>
        </w:rPr>
        <w:t xml:space="preserve"> "КазГеоЭксплорейшен" жауапкершілігі шектеулі серіктестігіне жария сервитут белгіленетін жер учаскелерінің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8736,5223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11/02 қаулысына 4-қосымша</w:t>
            </w:r>
          </w:p>
        </w:tc>
      </w:tr>
    </w:tbl>
    <w:bookmarkStart w:name="z22" w:id="13"/>
    <w:p>
      <w:pPr>
        <w:spacing w:after="0"/>
        <w:ind w:left="0"/>
        <w:jc w:val="left"/>
      </w:pPr>
      <w:r>
        <w:rPr>
          <w:rFonts w:ascii="Times New Roman"/>
          <w:b/>
          <w:i w:val="false"/>
          <w:color w:val="000000"/>
        </w:rPr>
        <w:t xml:space="preserve"> "КазГеоЭксплорейшен" жауапкершілігі шектеулі серіктестігіне жария сервитут белгіленетін жер учаскелерінің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7922,7474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11/02 қаулысына 5-қосымша</w:t>
            </w:r>
          </w:p>
        </w:tc>
      </w:tr>
    </w:tbl>
    <w:bookmarkStart w:name="z24" w:id="14"/>
    <w:p>
      <w:pPr>
        <w:spacing w:after="0"/>
        <w:ind w:left="0"/>
        <w:jc w:val="left"/>
      </w:pPr>
      <w:r>
        <w:rPr>
          <w:rFonts w:ascii="Times New Roman"/>
          <w:b/>
          <w:i w:val="false"/>
          <w:color w:val="000000"/>
        </w:rPr>
        <w:t xml:space="preserve"> "КазГеоЭксплорейшен" жауапкершілігі шектеулі серіктестігіне жария сервитут белгіленетін жер учаскелерінің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6469,6955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