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292f" w14:textId="0152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2024 жылғы 19 желтоқсандағы № 27/252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2025 жылғы 27 қарашадағы № 41/375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мәслихаттың "2025-2027 жылдарға арналған аудандық бюджет туралы" 2024 жылғы 19 желтоқсандағы № 27/252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16 177 224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5 779 702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148 436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358 769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9 890 317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17 849 902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– 30 207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62 912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93 119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1 642 471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1 642 471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1 633 196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393 864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403 139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 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16 177 224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5 779 702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2 659 610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1 423 329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1 423 329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9 744 200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 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- 1 642 471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берілетін нысаналы трансферттер мен бюджеттік кредиттер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6 414 302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3 091 276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ҚР-да мүгедектердің құқықтарын қамтамасыз ету және өмір сүру сапасын жақсарту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дене шынықтыру және спорт ұйымдарының медицина қызметкерлеріне еңбекақыны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2 569 253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мен оларға теңестірілген адамдарды санаторий-курорттық емдеумен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857 223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1 689 830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1 556 065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1 633 196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алуға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маңызы бар қалалар, ауылдар, кенттер, ауылдық округтер бюджеттеріне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2 732 720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2 717 584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1 435 756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