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b7e9" w14:textId="ce9b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20 желтоқсандағы № 28/270 "2025-2027 жылдарға арналған аудандық маңызы бар қаланың, ауылдардың,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26 қыркүйектегі № 40/369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2024 жылғы 20 желтоқсандағы № 28/270 "2025-2027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2 596 640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396 748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2 187 989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2 715 495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118 855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118 855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118 855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253 030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168 889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1 150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82 221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277 851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24 821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24 821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24 821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78 675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33 303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45 234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81 335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2 660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2 660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2 660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60 547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13 601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2 360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44 586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62 236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1 689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1 689 мың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1 689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661 210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36 091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2 827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621 961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671 537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10 327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10 327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10 327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40 338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37 798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42 429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2 091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2 091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2 091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91 251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6 864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84 387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95 196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3 945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3 945 мың теңге: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3 945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95 444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11 818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4 380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79 246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97 482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2 038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2 038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2 038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118 930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21 989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96 541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155 772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36 842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36 842 мың теңге: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36 842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қосымшаларыы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Қурмин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48 898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10 550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38 176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49 967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1 069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1 069 мың теңге: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1 069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124 587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8 049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116 338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128 446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3 859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3 859 мың теңге: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3 859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47 127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4 481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42 646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49 229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2 102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2 102 мың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2 102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53 182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12 538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40 644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57 510 мың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4 328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4 328 мың теңге: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4 328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7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қаласының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2025 жылға арналған жоғары тұрған бюджеттен берілген нысаналы трансферттер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Топар кентінің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7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2025 жылға арналған жоғары тұрған бюджеттен берілген нысаналы трансферттер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8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кентінің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28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2025 жылға арналған жоғары тұрған бюджеттен берілген нысаналы трансферттер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Южный кентінің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29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Дубовка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29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29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0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Есенгелді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0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2025 жылға арналған жоғары тұрған бюджеттен берілген нысаналы трансферттер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0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0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Көксу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1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2025 жылға арналған жоғары тұрған бюджеттен берілген нысаналы трансферттер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1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Курмин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1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Курмин ауылдық округінің 2025 жылға арналған жоғары тұрған бюджеттен берілген нысаналы трансферттер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2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Құлаайғыр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2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2025 жылға арналған жоғары тұрған бюджеттен берілген нысаналы трансферттер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2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Сәрепті ауылының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33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Юбилейное ауылының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