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f52c8" w14:textId="6ef52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жылға арналған Шахтинск қаласы және іргелес кенттер бойынша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2025 жылғы 19 желтоқсандағы № 465/25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баскару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Индустрия және инфрақұрылымдық даму министрінің міндетін атқарушының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Шахтинск қаласының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2026 жылға арналған Шахтинск қаласы және іргелес кенттер бойынша кондоминиум объектісін басқаруға және кондоминиум объектісінің ортақ мүлкін күтіп-ұстауға арналған шығыстардың ең төмен мөлшері айына тұрғын үйдің пайдалы алаңының бір шаршы метріне 39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