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3b61" w14:textId="7253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2025 жылғы 11 шілдедегі № 45/06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"Қарағанды қаласының коммуналдық мүлкін иеліктен алу түрлерін таңдау бойынша өлшемдерді белгілеу туралы" Қарағанды қаласы әкімдігінің 2015 жылғы 14 қазандағы № 49/02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3491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 қаласының коммуналдық мүлкін иеліктен алу түрлерін таңдау бойынша өлшемдерді белгілеу туралы" Қарағанды қаласы әкімдігінің 2015 жылғы 14 қазандағы № 49/02 қаулысына өзгеріс енгізі туралы" Қарағанды қаласы әкімдігінің 2017 жылғы 5 шілдедегі № 27/02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4312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