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285b" w14:textId="f1c2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2024 жылғы 20 желтоқсандағы № 213 "Қарағанды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2025 жылғы 9 сәуірдегі № 243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"Қарағанды қаласының 2025-2027 жылдарға арналған бюджеті туралы" 2024 жылғы 20 желтоқсандағы № 213 (Нормативтік құқықтық актілерді мемлекеттік тіркеу тізілімінде № 204810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2025-2027 жылдарға арналған, оның ішінде 2025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151 526 706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118 250 565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654 222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1 520 000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31 101 919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153 361 062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- 1 214 226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1 214 226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- 620 130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- 620 130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5 770 548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6 390 678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№213 шешіміне 1-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151 526 706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118 250 565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50 830 324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-1 214 226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№213 шешіміне 4-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Қаланың 2025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31 101 919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6 309 622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6 309 622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трансферттерінің сомаларын бөлу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орталықтарының медицина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 жағдайында арнаулы әлеуметтік қызметтер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жастан 18 жасқа дейінгі балалар үшін қалалық қоғамдық көлікте (таксиден басқа) жеңілдікпен тегін жол жүруіне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осал адамдар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№213 шешіміне 5-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Әлихан Бөкейхан аудандарының 2025 жылға арналған бюджеттік бағдарламалары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 ауданының бюджеттік бағдарламалары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