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aa07" w14:textId="8ceaa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"2025 жылға басым дақылдар, оның ішінде көпжылдық екпелер өндірісін дамытуды субсидиялауға арналған басым дақылдар тізбесін және субсидиялар нормаларын бекіту туралы" 2025 жылғы 16 мамырдағы № 27/01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2025 жылғы 30 маусымдағы № 37/08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"2025 жылға басым дақылдар, оның ішінде көпжылдық екпелер өндірісін дамытуды субсидиялауға арналған басым дақылдар тізбесін және субсидиялар нормаларын бекіту туралы" 2025 жылғы 16 мамырдағы № 27/01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210483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Қарағанды облысы әкімінің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басым дақылдар, оның ішінде көпжылдық екпелер өндірісін дамытуды субсидиялауға арналған басым дақылдар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жылыжайдағы көкөніс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басым дақылдар, оның ішінде көпжылдық екпелер өндірісін дамытуды субсидиялауға арналған субсидиялар нормалары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тонна,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жылыжайдағы көкөніс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8 327 943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