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0f62" w14:textId="e780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18 сәуірдегі № 33 "Медицина және фармацевтика қызметкерлерін әлеуметтік қолдау шараларының жүйесін айқындау туралы"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2025 жылғы 9 желтоқсандағы № 350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2023 жылғы 18 сәуірдегі № 33 "Медицина және фармацевтика қызметкерлерін әлеуметтік қолдау шараларының жүйесін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6384-09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350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 33 шешіміне қосымша</w:t>
            </w:r>
          </w:p>
        </w:tc>
      </w:tr>
    </w:tbl>
    <w:bookmarkStart w:name="z11" w:id="4"/>
    <w:p>
      <w:pPr>
        <w:spacing w:after="0"/>
        <w:ind w:left="0"/>
        <w:jc w:val="left"/>
      </w:pPr>
      <w:r>
        <w:rPr>
          <w:rFonts w:ascii="Times New Roman"/>
          <w:b/>
          <w:i w:val="false"/>
          <w:color w:val="000000"/>
        </w:rPr>
        <w:t xml:space="preserve"> Қарағанды облысының ауылдық жерлеріне және кенттеріне, аудандық және облыстық маңызы бар қалаларына жұмыс істеуге жіберілген медицина және фармацевтика қызметкерлеріне әлеуметтік қолдау көрсету тәртібі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Қарағанды облысының ауылдық жерлеріне және кенттеріне, аудандық және облыстық маңызы бар қалаларына жұмыс істеуге жіберілген медицина және фармацевтика қызметкерлеріне әлеуметтік қолдау көрсету тәртібі (ары қарай - Тәртіп) ауылдық жерлерге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шараларын қабылдау тәртібін, сондай-ақ қаржыландыру және төлем төлеуді айқындайды.</w:t>
      </w:r>
    </w:p>
    <w:bookmarkEnd w:id="6"/>
    <w:bookmarkStart w:name="z14" w:id="7"/>
    <w:p>
      <w:pPr>
        <w:spacing w:after="0"/>
        <w:ind w:left="0"/>
        <w:jc w:val="both"/>
      </w:pPr>
      <w:r>
        <w:rPr>
          <w:rFonts w:ascii="Times New Roman"/>
          <w:b w:val="false"/>
          <w:i w:val="false"/>
          <w:color w:val="000000"/>
          <w:sz w:val="28"/>
        </w:rPr>
        <w:t>
      2. Негізгі ұғымдар:</w:t>
      </w:r>
    </w:p>
    <w:bookmarkEnd w:id="7"/>
    <w:bookmarkStart w:name="z15" w:id="8"/>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"Қарағанды облысының денсаулық сақтау басқармасы" мемлекеттік мекемесі;</w:t>
      </w:r>
    </w:p>
    <w:bookmarkEnd w:id="8"/>
    <w:bookmarkStart w:name="z16" w:id="9"/>
    <w:p>
      <w:pPr>
        <w:spacing w:after="0"/>
        <w:ind w:left="0"/>
        <w:jc w:val="both"/>
      </w:pPr>
      <w:r>
        <w:rPr>
          <w:rFonts w:ascii="Times New Roman"/>
          <w:b w:val="false"/>
          <w:i w:val="false"/>
          <w:color w:val="000000"/>
          <w:sz w:val="28"/>
        </w:rPr>
        <w:t>
      2) жұмыс беруші - медицина және фармацевтика қызметкерімен еңбек шартын жасасқан, тиісті бюджеттен қаржыландырылатын денсаулық сақтау ұйымы;</w:t>
      </w:r>
    </w:p>
    <w:bookmarkEnd w:id="9"/>
    <w:bookmarkStart w:name="z17" w:id="10"/>
    <w:p>
      <w:pPr>
        <w:spacing w:after="0"/>
        <w:ind w:left="0"/>
        <w:jc w:val="both"/>
      </w:pPr>
      <w:r>
        <w:rPr>
          <w:rFonts w:ascii="Times New Roman"/>
          <w:b w:val="false"/>
          <w:i w:val="false"/>
          <w:color w:val="000000"/>
          <w:sz w:val="28"/>
        </w:rPr>
        <w:t>
      3) ауылдық жерлерге және кенттерге, аудандық және облыстық маңызы бар қалаларға жұмыс істеуге жіберілген медицина және фармацевтика қызметкерлері (бұдан әрі - қызметкерлер) - кәсіптік медициналық немесе фармацевтикалық білімі бар, медициналық немесе фармацевтикалық қызметті жүзеге асыратын, уәкілетті орган жұмыс істеу үшін ауылдық жерлерге және кенттерге, аудандық және облыстық маңызы бар қалаларға жіберген жеке тұлғалар.</w:t>
      </w:r>
    </w:p>
    <w:bookmarkEnd w:id="10"/>
    <w:bookmarkStart w:name="z18" w:id="11"/>
    <w:p>
      <w:pPr>
        <w:spacing w:after="0"/>
        <w:ind w:left="0"/>
        <w:jc w:val="both"/>
      </w:pPr>
      <w:r>
        <w:rPr>
          <w:rFonts w:ascii="Times New Roman"/>
          <w:b w:val="false"/>
          <w:i w:val="false"/>
          <w:color w:val="000000"/>
          <w:sz w:val="28"/>
        </w:rPr>
        <w:t>
      3. Қызметкерлерді әлеуметтік қолдау (бұдан әрі - әлеуметтік қолдау) – Қарағанды облысының ауылдық жерлеріне және кенттеріне, аудандық және облыстық маңызы бар қалаларына жіберілетін медицина және фармацевтика қызметкерлерімен еңбек шартын және әлеуметтік қолдау шараларын ұсыну туралы келісім жасаса отырып, ауылдық жерлерге және кенттерге, аудандық және облыстық маңызы бар қалаларға жіберілетін мамандық бойынша лауазымында толық (1,0) мөлшерлемемен кемінде бес жыл мерзімге жіберілетін мамандарға әлеуметтік кепілдік ретінде бюджет қаражаты есебінен жүзеге асырылатын біржолғы көмек.</w:t>
      </w:r>
    </w:p>
    <w:bookmarkEnd w:id="11"/>
    <w:bookmarkStart w:name="z19" w:id="12"/>
    <w:p>
      <w:pPr>
        <w:spacing w:after="0"/>
        <w:ind w:left="0"/>
        <w:jc w:val="both"/>
      </w:pPr>
      <w:r>
        <w:rPr>
          <w:rFonts w:ascii="Times New Roman"/>
          <w:b w:val="false"/>
          <w:i w:val="false"/>
          <w:color w:val="000000"/>
          <w:sz w:val="28"/>
        </w:rPr>
        <w:t>
      4. Ауылдық жерлерге және кенттерге, аудандық және облыстық маңызы бар қалаларға жұмыс істеу үшін жіберілетін медицина және фармацевтика қызметкерлеріне мынадай мөлшерде әлеуметтік қолдау көрсетіледі:</w:t>
      </w:r>
    </w:p>
    <w:bookmarkEnd w:id="12"/>
    <w:bookmarkStart w:name="z20" w:id="13"/>
    <w:p>
      <w:pPr>
        <w:spacing w:after="0"/>
        <w:ind w:left="0"/>
        <w:jc w:val="both"/>
      </w:pPr>
      <w:r>
        <w:rPr>
          <w:rFonts w:ascii="Times New Roman"/>
          <w:b w:val="false"/>
          <w:i w:val="false"/>
          <w:color w:val="000000"/>
          <w:sz w:val="28"/>
        </w:rPr>
        <w:t>
      акушер-гинеколог дәрігері, педиатр дәрігері, жалпы практика дәрігері, анестезиолог-реаниматолог дәрігері (ересектер мен балалар), - 8 500 000 (бес миллион) теңге;</w:t>
      </w:r>
    </w:p>
    <w:bookmarkEnd w:id="13"/>
    <w:bookmarkStart w:name="z21" w:id="14"/>
    <w:p>
      <w:pPr>
        <w:spacing w:after="0"/>
        <w:ind w:left="0"/>
        <w:jc w:val="both"/>
      </w:pPr>
      <w:r>
        <w:rPr>
          <w:rFonts w:ascii="Times New Roman"/>
          <w:b w:val="false"/>
          <w:i w:val="false"/>
          <w:color w:val="000000"/>
          <w:sz w:val="28"/>
        </w:rPr>
        <w:t>
      кардиолог дәрігері, кардиолог дәрігері (интервенциялық), терапевт дәрігері, нейрохирург дәрігері, рентгенолог дәрігері, реабилитолог дәрігері, неонатолог дәрігері - 5 000 000 (бес миллион) теңге;</w:t>
      </w:r>
    </w:p>
    <w:bookmarkEnd w:id="14"/>
    <w:bookmarkStart w:name="z22" w:id="15"/>
    <w:p>
      <w:pPr>
        <w:spacing w:after="0"/>
        <w:ind w:left="0"/>
        <w:jc w:val="both"/>
      </w:pPr>
      <w:r>
        <w:rPr>
          <w:rFonts w:ascii="Times New Roman"/>
          <w:b w:val="false"/>
          <w:i w:val="false"/>
          <w:color w:val="000000"/>
          <w:sz w:val="28"/>
        </w:rPr>
        <w:t>
      хирург дәрігері, невропатолог дәрігері, офтальмолог дәрігері - 3 000 000 (үш миллион) теңге;</w:t>
      </w:r>
    </w:p>
    <w:bookmarkEnd w:id="15"/>
    <w:bookmarkStart w:name="z23" w:id="16"/>
    <w:p>
      <w:pPr>
        <w:spacing w:after="0"/>
        <w:ind w:left="0"/>
        <w:jc w:val="both"/>
      </w:pPr>
      <w:r>
        <w:rPr>
          <w:rFonts w:ascii="Times New Roman"/>
          <w:b w:val="false"/>
          <w:i w:val="false"/>
          <w:color w:val="000000"/>
          <w:sz w:val="28"/>
        </w:rPr>
        <w:t>
      акушер, фармацевт, медбике, фельдшер - 1 500 000 (бір жарым миллион) теңге.</w:t>
      </w:r>
    </w:p>
    <w:bookmarkEnd w:id="16"/>
    <w:bookmarkStart w:name="z24" w:id="17"/>
    <w:p>
      <w:pPr>
        <w:spacing w:after="0"/>
        <w:ind w:left="0"/>
        <w:jc w:val="both"/>
      </w:pPr>
      <w:r>
        <w:rPr>
          <w:rFonts w:ascii="Times New Roman"/>
          <w:b w:val="false"/>
          <w:i w:val="false"/>
          <w:color w:val="000000"/>
          <w:sz w:val="28"/>
        </w:rPr>
        <w:t>
      5. Әлеуметтік қолдау алуға мамандығы бойынша 5 (бес) жылға дейін нақты жұмыс өтілі бар жас маман немесе шақырылған қызметкер құқылы.</w:t>
      </w:r>
    </w:p>
    <w:bookmarkEnd w:id="17"/>
    <w:bookmarkStart w:name="z25" w:id="18"/>
    <w:p>
      <w:pPr>
        <w:spacing w:after="0"/>
        <w:ind w:left="0"/>
        <w:jc w:val="both"/>
      </w:pPr>
      <w:r>
        <w:rPr>
          <w:rFonts w:ascii="Times New Roman"/>
          <w:b w:val="false"/>
          <w:i w:val="false"/>
          <w:color w:val="000000"/>
          <w:sz w:val="28"/>
        </w:rPr>
        <w:t>
      6. Уәкілетті орган ауылдық жерлерге және кенттерге, аудандық және облыстық маңызы бар қалаларға жіберілген әлеуметтік қолдау алуға үміткер болатын тұлғалар үшін конкурс өткізеді.</w:t>
      </w:r>
    </w:p>
    <w:bookmarkEnd w:id="18"/>
    <w:bookmarkStart w:name="z26" w:id="19"/>
    <w:p>
      <w:pPr>
        <w:spacing w:after="0"/>
        <w:ind w:left="0"/>
        <w:jc w:val="both"/>
      </w:pPr>
      <w:r>
        <w:rPr>
          <w:rFonts w:ascii="Times New Roman"/>
          <w:b w:val="false"/>
          <w:i w:val="false"/>
          <w:color w:val="000000"/>
          <w:sz w:val="28"/>
        </w:rPr>
        <w:t xml:space="preserve">
      7. Уәкілетті органға ұсынылатын өтініш, құжаттар (жеке куәліктің көшірмесі, жоғары немесе орта білім туралы дипломның көшірмесі, маман сертификаты, еңбек кітапшасының не қызметкердің еңбек өтілін растайтын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мемлекеттік медициналық ұйымға жұмысқа қабылданғаны туралы өзге құжаттың көшірмесі, есеп айырысу шотының нөмірі көрсетілген банктен үзінді көшірме) ұсынылған күннен бастап 15 жұмыс күні ішінде қаралады. Шешім Уәкілетті органның хаттамасымен ресімделеді</w:t>
      </w:r>
    </w:p>
    <w:bookmarkEnd w:id="19"/>
    <w:bookmarkStart w:name="z27" w:id="20"/>
    <w:p>
      <w:pPr>
        <w:spacing w:after="0"/>
        <w:ind w:left="0"/>
        <w:jc w:val="both"/>
      </w:pPr>
      <w:r>
        <w:rPr>
          <w:rFonts w:ascii="Times New Roman"/>
          <w:b w:val="false"/>
          <w:i w:val="false"/>
          <w:color w:val="000000"/>
          <w:sz w:val="28"/>
        </w:rPr>
        <w:t>
      8. Қарағанды облысының ауылдық жерлерінде және кенттерінде, аудандық және облыстық маңызы бар қалаларында тұратын және жұмыс істейтін медицина және фармацевтика қызметкерлеріне әлеуметтік қолдау көрсетілмейді және Қазақстан Республикасының қолданыстағы заңнамасына сәйкес жұмыс істеуден босатылатын адамдарға берілмейді.</w:t>
      </w:r>
    </w:p>
    <w:bookmarkEnd w:id="20"/>
    <w:bookmarkStart w:name="z28" w:id="21"/>
    <w:p>
      <w:pPr>
        <w:spacing w:after="0"/>
        <w:ind w:left="0"/>
        <w:jc w:val="both"/>
      </w:pPr>
      <w:r>
        <w:rPr>
          <w:rFonts w:ascii="Times New Roman"/>
          <w:b w:val="false"/>
          <w:i w:val="false"/>
          <w:color w:val="000000"/>
          <w:sz w:val="28"/>
        </w:rPr>
        <w:t>
      9. Қызметкерге әлеуметтік қолдау көрсету облыстық бюджет қаражаты есебінен оның дербес шотына аудару жолымен жүзеге асырылады және уәкілетті органның хаттамасы негізінде төленеді.</w:t>
      </w:r>
    </w:p>
    <w:bookmarkEnd w:id="21"/>
    <w:bookmarkStart w:name="z29" w:id="22"/>
    <w:p>
      <w:pPr>
        <w:spacing w:after="0"/>
        <w:ind w:left="0"/>
        <w:jc w:val="left"/>
      </w:pPr>
      <w:r>
        <w:rPr>
          <w:rFonts w:ascii="Times New Roman"/>
          <w:b/>
          <w:i w:val="false"/>
          <w:color w:val="000000"/>
        </w:rPr>
        <w:t xml:space="preserve"> 2. Әлеуметтік қолдау шараларын қабылдау тәртібі</w:t>
      </w:r>
    </w:p>
    <w:bookmarkEnd w:id="22"/>
    <w:bookmarkStart w:name="z30" w:id="23"/>
    <w:p>
      <w:pPr>
        <w:spacing w:after="0"/>
        <w:ind w:left="0"/>
        <w:jc w:val="both"/>
      </w:pPr>
      <w:r>
        <w:rPr>
          <w:rFonts w:ascii="Times New Roman"/>
          <w:b w:val="false"/>
          <w:i w:val="false"/>
          <w:color w:val="000000"/>
          <w:sz w:val="28"/>
        </w:rPr>
        <w:t xml:space="preserve">
      10. Уәкілетті органның жолдамасы бойынша жұмыс беруші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3"/>
    <w:bookmarkStart w:name="z31" w:id="24"/>
    <w:p>
      <w:pPr>
        <w:spacing w:after="0"/>
        <w:ind w:left="0"/>
        <w:jc w:val="both"/>
      </w:pPr>
      <w:r>
        <w:rPr>
          <w:rFonts w:ascii="Times New Roman"/>
          <w:b w:val="false"/>
          <w:i w:val="false"/>
          <w:color w:val="000000"/>
          <w:sz w:val="28"/>
        </w:rPr>
        <w:t>
      11. Уәкілетті орган қызметкерді өндірістік қажеттілікке байланысты ауыстыру туралы шешім қабылдаған жағдайда, ауылдық жерлерде және кенттерде, аудандық және облыстық маңызы бар қалаларда орналасқан медициналық және фармацевтикалық ұйымдар арасында қызметкерге әлеуметтік қолдау алу құқығы сақталады.</w:t>
      </w:r>
    </w:p>
    <w:bookmarkEnd w:id="24"/>
    <w:bookmarkStart w:name="z32" w:id="25"/>
    <w:p>
      <w:pPr>
        <w:spacing w:after="0"/>
        <w:ind w:left="0"/>
        <w:jc w:val="both"/>
      </w:pPr>
      <w:r>
        <w:rPr>
          <w:rFonts w:ascii="Times New Roman"/>
          <w:b w:val="false"/>
          <w:i w:val="false"/>
          <w:color w:val="000000"/>
          <w:sz w:val="28"/>
        </w:rPr>
        <w:t>
      Мұндай жағдайда басқа ауылдық жерде орналасқан медициналық және фармацевтикалық ұйымға ауысқаны үшін әлеуметтік қолдау қайтадан көрсетілмейді.</w:t>
      </w:r>
    </w:p>
    <w:bookmarkEnd w:id="25"/>
    <w:bookmarkStart w:name="z33" w:id="26"/>
    <w:p>
      <w:pPr>
        <w:spacing w:after="0"/>
        <w:ind w:left="0"/>
        <w:jc w:val="both"/>
      </w:pPr>
      <w:r>
        <w:rPr>
          <w:rFonts w:ascii="Times New Roman"/>
          <w:b w:val="false"/>
          <w:i w:val="false"/>
          <w:color w:val="000000"/>
          <w:sz w:val="28"/>
        </w:rPr>
        <w:t>
      12. Қызметкердің не жұмыс берушінің бастамасы бойынша еңбек шарты мерзімінен бұрын бұзылған жағдайда, Уәкілетті орган Қазақстан Республикасының қолданыстағы заңнамасында белгіленген тәртіппен талап арыз беру жолымен қызметкерге бұрын аударылған бюджет қаражатын толық көлемде облыстық бюджеттің кірісіне қайтару бойынша шаралар қабылдайды.</w:t>
      </w:r>
    </w:p>
    <w:bookmarkEnd w:id="26"/>
    <w:bookmarkStart w:name="z34" w:id="27"/>
    <w:p>
      <w:pPr>
        <w:spacing w:after="0"/>
        <w:ind w:left="0"/>
        <w:jc w:val="both"/>
      </w:pPr>
      <w:r>
        <w:rPr>
          <w:rFonts w:ascii="Times New Roman"/>
          <w:b w:val="false"/>
          <w:i w:val="false"/>
          <w:color w:val="000000"/>
          <w:sz w:val="28"/>
        </w:rPr>
        <w:t>
      Қызметкердің бастамасы бойынша еңбек қатынастары мерзімінен бұрын бұзылған жағдайда, қызметкер бұрын аударылған ақшалай қаражатты 3 жұмыс күні ішінде қайтаруды жүзеге асырады.</w:t>
      </w:r>
    </w:p>
    <w:bookmarkEnd w:id="27"/>
    <w:bookmarkStart w:name="z35" w:id="28"/>
    <w:p>
      <w:pPr>
        <w:spacing w:after="0"/>
        <w:ind w:left="0"/>
        <w:jc w:val="both"/>
      </w:pPr>
      <w:r>
        <w:rPr>
          <w:rFonts w:ascii="Times New Roman"/>
          <w:b w:val="false"/>
          <w:i w:val="false"/>
          <w:color w:val="000000"/>
          <w:sz w:val="28"/>
        </w:rPr>
        <w:t>
      13. Жұмыс беруші еңбек шарты бұзылған сәттен бастап 10 жұмыс күнінен кешіктірмей бұл туралы уәкілетті органға хабарлайды.</w:t>
      </w:r>
    </w:p>
    <w:bookmarkEnd w:id="28"/>
    <w:bookmarkStart w:name="z36" w:id="29"/>
    <w:p>
      <w:pPr>
        <w:spacing w:after="0"/>
        <w:ind w:left="0"/>
        <w:jc w:val="both"/>
      </w:pPr>
      <w:r>
        <w:rPr>
          <w:rFonts w:ascii="Times New Roman"/>
          <w:b w:val="false"/>
          <w:i w:val="false"/>
          <w:color w:val="000000"/>
          <w:sz w:val="28"/>
        </w:rPr>
        <w:t>
      14. Осы тәртіптің орындалуын бақылауды уәкілетті орган жүзеге асырады.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