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3024" w14:textId="dd6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жеке меншікте болуы мүмкін жер учаскелерінің шекті (ең жоғары)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26 маусымдағы № 35/01 бірлескен қаулысы және Қарағанды облыстық мәслихатының 2025 жылғы 26 маусымдағы № 300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50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27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 және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бойынша жеке меншікте болуы мүмкін жер учаскелерінің шекті (ең жоғары) мөлшерлері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азаматтарының жеке меншігінде болуы мүмкін жер телімдерінің Қарағанды облысы бойынша шекті (барынша) мөлшерлерін белгілеу туралы" Қарағанды облысының әкімиятының 2004 жылғы 29 қазандағы №21/02 қаулысы және Қарағанды облыстық мәслихатының X сессиясының 2004 жылғы 11 желтоқсандағы №152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№1679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 №35/01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 №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жеке меншікте болуы мүмкін жер учаскелерінің шекті (ең жоғары)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телімдерінің шекті (ең жоғары) мөлшерлері (гектар өлшемімен)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шаруашылықты жүргізу үшін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құрылысы үшін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бау-бақша, сондай-ақ саяжай құрылысы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