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04a9" w14:textId="2340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Қарағанды облысы бойынша тексеру комиссиясының 2023 жылғы 4 сәуірдегі № 02/01 қаулысына өзгерістер енгізу туралы</w:t>
      </w:r>
    </w:p>
    <w:p>
      <w:pPr>
        <w:spacing w:after="0"/>
        <w:ind w:left="0"/>
        <w:jc w:val="both"/>
      </w:pPr>
      <w:r>
        <w:rPr>
          <w:rFonts w:ascii="Times New Roman"/>
          <w:b w:val="false"/>
          <w:i w:val="false"/>
          <w:color w:val="000000"/>
          <w:sz w:val="28"/>
        </w:rPr>
        <w:t>Қарағанды облысы бойынша Тексеру комиссиясының 2025 жылғы 4 қыркүйектегі № 07/01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2025 жылғы 28 шілдедегі №121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Қарағанды облысы бойынша тексеру комиссиясының 2023 жылғы 4 сәуірдегі №02/01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"Қарағанды облысы бойынша тексеру комиссиясы"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 бойынша тексеру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Мұхамеджанова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 2025</w:t>
            </w:r>
            <w:r>
              <w:br/>
            </w:r>
            <w:r>
              <w:rPr>
                <w:rFonts w:ascii="Times New Roman"/>
                <w:b w:val="false"/>
                <w:i w:val="false"/>
                <w:color w:val="000000"/>
                <w:sz w:val="20"/>
              </w:rPr>
              <w:t>жылғы "____" _____________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2023 жылғы "4" сәуірдегі</w:t>
            </w:r>
            <w:r>
              <w:br/>
            </w:r>
            <w:r>
              <w:rPr>
                <w:rFonts w:ascii="Times New Roman"/>
                <w:b w:val="false"/>
                <w:i w:val="false"/>
                <w:color w:val="000000"/>
                <w:sz w:val="20"/>
              </w:rPr>
              <w:t>№02/01 қаулысымен бекітілген</w:t>
            </w:r>
          </w:p>
        </w:tc>
      </w:tr>
    </w:tbl>
    <w:bookmarkStart w:name="z12" w:id="5"/>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әдістемесіне сәйкес әзірленген және "Қарағанды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bookmarkEnd w:id="7"/>
    <w:bookmarkStart w:name="z15" w:id="8"/>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Тексеру комиссиясының төрағасын бағалау Қарағанды облыстық мәслихатының төрағасымен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Тексеру комиссиясы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xml:space="preserve">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5"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7"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50"/>
    <w:bookmarkStart w:name="z58"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59"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0"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1"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Тексеру комиссиясы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2" w:id="55"/>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3"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Қарағанды облыстық маслихат шешімінің негізінде жүзеге асырылады.</w:t>
      </w:r>
    </w:p>
    <w:bookmarkEnd w:id="56"/>
    <w:bookmarkStart w:name="z64"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5"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6"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9"/>
    <w:bookmarkStart w:name="z67"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0"/>
    <w:bookmarkStart w:name="z68"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69"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0"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1"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2"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3"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5"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6"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7"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8"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9"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3"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4"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(Бағаланатын кезең)</w:t>
      </w:r>
    </w:p>
    <w:bookmarkEnd w:id="76"/>
    <w:bookmarkStart w:name="z86" w:id="77"/>
    <w:p>
      <w:pPr>
        <w:spacing w:after="0"/>
        <w:ind w:left="0"/>
        <w:jc w:val="both"/>
      </w:pPr>
      <w:r>
        <w:rPr>
          <w:rFonts w:ascii="Times New Roman"/>
          <w:b w:val="false"/>
          <w:i w:val="false"/>
          <w:color w:val="000000"/>
          <w:sz w:val="28"/>
        </w:rPr>
        <w:t>
      _____________________________________________________________</w:t>
      </w:r>
    </w:p>
    <w:bookmarkEnd w:id="77"/>
    <w:bookmarkStart w:name="z87"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88" w:id="79"/>
    <w:p>
      <w:pPr>
        <w:spacing w:after="0"/>
        <w:ind w:left="0"/>
        <w:jc w:val="both"/>
      </w:pPr>
      <w:r>
        <w:rPr>
          <w:rFonts w:ascii="Times New Roman"/>
          <w:b w:val="false"/>
          <w:i w:val="false"/>
          <w:color w:val="000000"/>
          <w:sz w:val="28"/>
        </w:rPr>
        <w:t>
      ___________________________________________________________________</w:t>
      </w:r>
    </w:p>
    <w:bookmarkEnd w:id="79"/>
    <w:bookmarkStart w:name="z89" w:id="80"/>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0"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1"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2"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13"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14"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15"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16" w:id="93"/>
    <w:p>
      <w:pPr>
        <w:spacing w:after="0"/>
        <w:ind w:left="0"/>
        <w:jc w:val="both"/>
      </w:pPr>
      <w:r>
        <w:rPr>
          <w:rFonts w:ascii="Times New Roman"/>
          <w:b w:val="false"/>
          <w:i w:val="false"/>
          <w:color w:val="000000"/>
          <w:sz w:val="28"/>
        </w:rPr>
        <w:t xml:space="preserve">
      Қолы ________________ </w:t>
      </w:r>
    </w:p>
    <w:bookmarkEnd w:id="93"/>
    <w:bookmarkStart w:name="z117"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18" w:id="95"/>
    <w:p>
      <w:pPr>
        <w:spacing w:after="0"/>
        <w:ind w:left="0"/>
        <w:jc w:val="both"/>
      </w:pPr>
      <w:r>
        <w:rPr>
          <w:rFonts w:ascii="Times New Roman"/>
          <w:b w:val="false"/>
          <w:i w:val="false"/>
          <w:color w:val="000000"/>
          <w:sz w:val="28"/>
        </w:rPr>
        <w:t>
      Күні 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6"/>
    <w:p>
      <w:pPr>
        <w:spacing w:after="0"/>
        <w:ind w:left="0"/>
        <w:jc w:val="left"/>
      </w:pPr>
      <w:r>
        <w:rPr>
          <w:rFonts w:ascii="Times New Roman"/>
          <w:b/>
          <w:i w:val="false"/>
          <w:color w:val="000000"/>
        </w:rPr>
        <w:t xml:space="preserve"> Басшы лауазымды атқармайтын адамның бағалау парағы</w:t>
      </w:r>
    </w:p>
    <w:bookmarkEnd w:id="96"/>
    <w:bookmarkStart w:name="z122"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23" w:id="98"/>
    <w:p>
      <w:pPr>
        <w:spacing w:after="0"/>
        <w:ind w:left="0"/>
        <w:jc w:val="both"/>
      </w:pPr>
      <w:r>
        <w:rPr>
          <w:rFonts w:ascii="Times New Roman"/>
          <w:b w:val="false"/>
          <w:i w:val="false"/>
          <w:color w:val="000000"/>
          <w:sz w:val="28"/>
        </w:rPr>
        <w:t>
      _____________________________________________________________________</w:t>
      </w:r>
    </w:p>
    <w:bookmarkEnd w:id="98"/>
    <w:bookmarkStart w:name="z124" w:id="99"/>
    <w:p>
      <w:pPr>
        <w:spacing w:after="0"/>
        <w:ind w:left="0"/>
        <w:jc w:val="both"/>
      </w:pPr>
      <w:r>
        <w:rPr>
          <w:rFonts w:ascii="Times New Roman"/>
          <w:b w:val="false"/>
          <w:i w:val="false"/>
          <w:color w:val="000000"/>
          <w:sz w:val="28"/>
        </w:rPr>
        <w:t>
      (Бағаланатын кезең)</w:t>
      </w:r>
    </w:p>
    <w:bookmarkEnd w:id="99"/>
    <w:bookmarkStart w:name="z125"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26" w:id="10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1"/>
    <w:bookmarkStart w:name="z127"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128" w:id="103"/>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3"/>
    <w:bookmarkStart w:name="z129" w:id="1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4"/>
    <w:bookmarkStart w:name="z130" w:id="10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5"/>
    <w:bookmarkStart w:name="z131" w:id="10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Есепке алынады:</w:t>
            </w:r>
          </w:p>
          <w:bookmarkEnd w:id="10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xml:space="preserve">
 Есепке алынады: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xml:space="preserve">
 Есепке алынады: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1"/>
    <w:bookmarkStart w:name="z147" w:id="11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2"/>
    <w:bookmarkStart w:name="z148" w:id="1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3"/>
    <w:bookmarkStart w:name="z149" w:id="1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4"/>
    <w:bookmarkStart w:name="z150" w:id="115"/>
    <w:p>
      <w:pPr>
        <w:spacing w:after="0"/>
        <w:ind w:left="0"/>
        <w:jc w:val="both"/>
      </w:pPr>
      <w:r>
        <w:rPr>
          <w:rFonts w:ascii="Times New Roman"/>
          <w:b w:val="false"/>
          <w:i w:val="false"/>
          <w:color w:val="000000"/>
          <w:sz w:val="28"/>
        </w:rPr>
        <w:t xml:space="preserve">
      Қолы ________________ </w:t>
      </w:r>
    </w:p>
    <w:bookmarkEnd w:id="115"/>
    <w:bookmarkStart w:name="z151" w:id="116"/>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6"/>
    <w:bookmarkStart w:name="z152" w:id="117"/>
    <w:p>
      <w:pPr>
        <w:spacing w:after="0"/>
        <w:ind w:left="0"/>
        <w:jc w:val="both"/>
      </w:pPr>
      <w:r>
        <w:rPr>
          <w:rFonts w:ascii="Times New Roman"/>
          <w:b w:val="false"/>
          <w:i w:val="false"/>
          <w:color w:val="000000"/>
          <w:sz w:val="28"/>
        </w:rPr>
        <w:t>
      Күні 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