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9b97" w14:textId="b4a9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15 желтоқсандағы № 489-н/қ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және </w:t>
      </w:r>
      <w:r>
        <w:rPr>
          <w:rFonts w:ascii="Times New Roman"/>
          <w:b w:val="false"/>
          <w:i w:val="false"/>
          <w:color w:val="000000"/>
          <w:sz w:val="28"/>
        </w:rPr>
        <w:t>6-бабының</w:t>
      </w:r>
      <w:r>
        <w:rPr>
          <w:rFonts w:ascii="Times New Roman"/>
          <w:b w:val="false"/>
          <w:i w:val="false"/>
          <w:color w:val="000000"/>
          <w:sz w:val="28"/>
        </w:rPr>
        <w:t xml:space="preserve"> 7) тармақшасына, "Қазақстан Республикасының ұлттық қауіпсіздігі туралы" Қазақстан Республикасы Заңының 22-бабы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2026 жылғы 1 қантардан 2026 жылғы 30 маусымға қоса алған кезеңге шекті бағасы, қосылған құн салығын есепке алмағанда, бір тоннасы үшін 59 722,00 (елу тоғыз мың жеті жүз жиырма екі) теңге мөлшерiнде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ақпаратты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Ұлттық экономика министрлігі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