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05e43" w14:textId="c805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аумағындағы автогаз құю станциялары үшін Қазақстан Республикасының ішкі нарығына сұйытылған мұнай газын беру жоспары шеңберінде тауар биржаларынан тыс сұйытылған мұнай газын бөлшек саудада өткізудің шекті бағаларын бекіту туралы" Қазақстан Республикасы Энергетика министрінің 2023 жылғы 22 желтоқсандағы № 458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30 шiлдедегi № 298-н/қ бұйрығы</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01.08.2025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аумағындағы автогаз құю станциялары үшін Қазақстан Республикасының ішкі нарығына сұйытылған мұнай газын беру жоспары шеңберінде тауар биржаларынан тыс сұйытылған мұнай газын бөлшек саудада өткізудің шекті бағаларын бекіту туралы" Қазақстан Республикасы Энергетика министрінің 2023 жылғы 22 желтоқсандағы № 458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аумағындағы автогаз құю станциялары үшін тауар биржаларынан тыс Қазақстан Республикасының ішкі нарығына сұйытылған мұнай газын жеткізу жоспары шеңберінде сұйытылған мұнай газын бөлшек саудада өткізудің </w:t>
      </w:r>
      <w:r>
        <w:rPr>
          <w:rFonts w:ascii="Times New Roman"/>
          <w:b w:val="false"/>
          <w:i w:val="false"/>
          <w:color w:val="000000"/>
          <w:sz w:val="28"/>
        </w:rPr>
        <w:t>шекті бағалары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бұйрыққа қол қойылғаннан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2025 жылғы 1 тамыздан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5" w:id="9"/>
    <w:p>
      <w:pPr>
        <w:spacing w:after="0"/>
        <w:ind w:left="0"/>
        <w:jc w:val="both"/>
      </w:pPr>
      <w:r>
        <w:rPr>
          <w:rFonts w:ascii="Times New Roman"/>
          <w:b w:val="false"/>
          <w:i w:val="false"/>
          <w:color w:val="000000"/>
          <w:sz w:val="28"/>
        </w:rPr>
        <w:t>
      Қазақстан Республикасының</w:t>
      </w:r>
    </w:p>
    <w:bookmarkEnd w:id="9"/>
    <w:bookmarkStart w:name="z16" w:id="10"/>
    <w:p>
      <w:pPr>
        <w:spacing w:after="0"/>
        <w:ind w:left="0"/>
        <w:jc w:val="both"/>
      </w:pPr>
      <w:r>
        <w:rPr>
          <w:rFonts w:ascii="Times New Roman"/>
          <w:b w:val="false"/>
          <w:i w:val="false"/>
          <w:color w:val="000000"/>
          <w:sz w:val="28"/>
        </w:rPr>
        <w:t>
      Ұлттық экономика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30 шілдедегі</w:t>
            </w:r>
            <w:r>
              <w:br/>
            </w:r>
            <w:r>
              <w:rPr>
                <w:rFonts w:ascii="Times New Roman"/>
                <w:b w:val="false"/>
                <w:i w:val="false"/>
                <w:color w:val="000000"/>
                <w:sz w:val="20"/>
              </w:rPr>
              <w:t>№ 298-н/қ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2025 жылғы___________</w:t>
            </w:r>
            <w:r>
              <w:br/>
            </w:r>
            <w:r>
              <w:rPr>
                <w:rFonts w:ascii="Times New Roman"/>
                <w:b w:val="false"/>
                <w:i w:val="false"/>
                <w:color w:val="000000"/>
                <w:sz w:val="20"/>
              </w:rPr>
              <w:t>№____бұйрығына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458 бұйрығымен</w:t>
            </w:r>
            <w:r>
              <w:br/>
            </w:r>
            <w:r>
              <w:rPr>
                <w:rFonts w:ascii="Times New Roman"/>
                <w:b w:val="false"/>
                <w:i w:val="false"/>
                <w:color w:val="000000"/>
                <w:sz w:val="20"/>
              </w:rPr>
              <w:t>бекітілген</w:t>
            </w:r>
          </w:p>
        </w:tc>
      </w:tr>
    </w:tbl>
    <w:bookmarkStart w:name="z18" w:id="11"/>
    <w:p>
      <w:pPr>
        <w:spacing w:after="0"/>
        <w:ind w:left="0"/>
        <w:jc w:val="left"/>
      </w:pPr>
      <w:r>
        <w:rPr>
          <w:rFonts w:ascii="Times New Roman"/>
          <w:b/>
          <w:i w:val="false"/>
          <w:color w:val="000000"/>
        </w:rPr>
        <w:t xml:space="preserve"> Қазақстан Республикасының аумағындағы автогаз құю станциялары үшін Қазақстан Республикасының ішкі нарығына сұйытылған мұнай газын беру жоспары шеңберінде тауар биржаларынан тыс сұйытылған мұнай газын бөлшек саудада өткізудің шекті бағалары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нарығының географиялық шекаралары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аудандарды қоспағанда, қосылған құн салығымен шекті бөлшек сауда бағасы, 1 литр үшін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орталығынан 200 (екі жүз) километрден астам қашықтықта орналасқан шалғай аудандар үшін қосылған құн салығымен шекті бөлшек сауда бағасы, 1 литр үшін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