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4de85" w14:textId="a34de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меншiктегi тарих және мәдениет ескерткіштерін пайдаланғаны үшiн жалға алу ақысының мөлшерлемелерін белгілеу туралы" Қазақстан Республикасы Мәдениет және спорт министрінің 2020 жылғы 14 сәуірдегі № 87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2025 жылғы 31 қазандағы № 595-НҚ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19.01.2026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"Мемлекеттiк меншiктегi тарих және мәдениет ескерткіштерін пайдаланғаны үшiн жалға алу ақысының мөлшерлемелерін белгілеу туралы" Қазақстан Республикасы Мәдениет және спорт министрінің 2020 жылғы 14 сәуірдегі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"Республикалық меншiктегi тарих және мәдениет ескерткіштерін пайдаланғаны үшiн жалға алу ақысының мөлшерлемелерін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"1. Қоса беріліп отырған республикалық меншiктегi тарих және мәдениет ескерткіштерін пайдаланғаны үшiн жалға алу ақысының мөлшерлемелері белгіленсін.";</w:t>
      </w:r>
    </w:p>
    <w:bookmarkEnd w:id="4"/>
    <w:bookmarkStart w:name="z12" w:id="5"/>
    <w:p>
      <w:pPr>
        <w:spacing w:after="0"/>
        <w:ind w:left="0"/>
        <w:jc w:val="both"/>
      </w:pPr>
      <w:r>
        <w:rPr>
          <w:rFonts w:ascii="Times New Roman"/>
          <w:b w:val="false"/>
          <w:i w:val="false"/>
          <w:color w:val="000000"/>
          <w:sz w:val="28"/>
        </w:rPr>
        <w:t xml:space="preserve">
      Осы бұйрықпен бекітілген Мемлекеттiк меншiктегi тарих және мәдениет ескерткіштерін пайдаланғаны үшiн жалға алу ақысының </w:t>
      </w:r>
      <w:r>
        <w:rPr>
          <w:rFonts w:ascii="Times New Roman"/>
          <w:b w:val="false"/>
          <w:i w:val="false"/>
          <w:color w:val="000000"/>
          <w:sz w:val="28"/>
        </w:rPr>
        <w:t>мөлшерлемелерінде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"Республикалық меншiктегi тарих және мәдениет ескерткіштерін пайдаланғаны үшiн жалға алу ақысының мөлшерлемелері";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xml:space="preserve">
      "Осы республикалық меншiктегi тарих және мәдениет ескерткіштерін пайдаланғаны үшiн жалға алу ақысының мөлшерлемелері (бұдан әрі – жалға алу ақысының мөлшерлемелері) "Тарихи-мәдени мұра объектілерін қорғау және пайдалану туралы" Қазақстан Республикасы Заңының 10-бабының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белгіленеді және республикалық меншiктегi тарих және мәдениет ескерткіштерін пайдаланғаны үшiн жалға алу ақысының мөлшерлемелерін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w:t>
      </w:r>
      <w:r>
        <w:rPr>
          <w:rFonts w:ascii="Times New Roman"/>
          <w:b w:val="false"/>
          <w:i w:val="false"/>
          <w:color w:val="000000"/>
          <w:sz w:val="28"/>
        </w:rPr>
        <w:t xml:space="preserve"> жолының бірінші және екінші бөлігі мынадай редакцияда жазылсын:</w:t>
      </w:r>
    </w:p>
    <w:bookmarkStart w:name="z18" w:id="8"/>
    <w:p>
      <w:pPr>
        <w:spacing w:after="0"/>
        <w:ind w:left="0"/>
        <w:jc w:val="both"/>
      </w:pPr>
      <w:r>
        <w:rPr>
          <w:rFonts w:ascii="Times New Roman"/>
          <w:b w:val="false"/>
          <w:i w:val="false"/>
          <w:color w:val="000000"/>
          <w:sz w:val="28"/>
        </w:rPr>
        <w:t>
      "Республикалық меншіктегі тарих және мәдениет ескерткіштерін пайдаланғаны үшін жалға алу ақысының мөлшерлемелері жалға алу ақысының мөлшерлемелерін жалға алынатын алаңның шаршы метрдегі көлеміне көбейту жолымен шығарылады.</w:t>
      </w:r>
    </w:p>
    <w:bookmarkEnd w:id="8"/>
    <w:bookmarkStart w:name="z19" w:id="9"/>
    <w:p>
      <w:pPr>
        <w:spacing w:after="0"/>
        <w:ind w:left="0"/>
        <w:jc w:val="both"/>
      </w:pPr>
      <w:r>
        <w:rPr>
          <w:rFonts w:ascii="Times New Roman"/>
          <w:b w:val="false"/>
          <w:i w:val="false"/>
          <w:color w:val="000000"/>
          <w:sz w:val="28"/>
        </w:rPr>
        <w:t xml:space="preserve">
      Жалға алу ақысының мөлшерлемелері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қалалар мен елді мекендердің санаттарын ескере отырып анықталады.".</w:t>
      </w:r>
    </w:p>
    <w:bookmarkEnd w:id="9"/>
    <w:bookmarkStart w:name="z20" w:id="10"/>
    <w:p>
      <w:pPr>
        <w:spacing w:after="0"/>
        <w:ind w:left="0"/>
        <w:jc w:val="both"/>
      </w:pPr>
      <w:r>
        <w:rPr>
          <w:rFonts w:ascii="Times New Roman"/>
          <w:b w:val="false"/>
          <w:i w:val="false"/>
          <w:color w:val="000000"/>
          <w:sz w:val="28"/>
        </w:rPr>
        <w:t>
      2. Қазақстан Республикасы Мәдениет және ақпарат министрлігінің Мәдениет комитеті Қазақстан Республикасының заңнамасында белгіленген тәртіппен:</w:t>
      </w:r>
    </w:p>
    <w:bookmarkEnd w:id="10"/>
    <w:bookmarkStart w:name="z21" w:id="11"/>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22"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12"/>
    <w:bookmarkStart w:name="z23"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13"/>
    <w:bookmarkStart w:name="z24" w:id="14"/>
    <w:p>
      <w:pPr>
        <w:spacing w:after="0"/>
        <w:ind w:left="0"/>
        <w:jc w:val="both"/>
      </w:pPr>
      <w:r>
        <w:rPr>
          <w:rFonts w:ascii="Times New Roman"/>
          <w:b w:val="false"/>
          <w:i w:val="false"/>
          <w:color w:val="000000"/>
          <w:sz w:val="28"/>
        </w:rPr>
        <w:t>
      4. Осы бұйрық ресми жариялануға жатады және 2026 жылғы 19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bookmarkStart w:name="z26" w:id="15"/>
    <w:p>
      <w:pPr>
        <w:spacing w:after="0"/>
        <w:ind w:left="0"/>
        <w:jc w:val="both"/>
      </w:pPr>
      <w:r>
        <w:rPr>
          <w:rFonts w:ascii="Times New Roman"/>
          <w:b w:val="false"/>
          <w:i w:val="false"/>
          <w:color w:val="000000"/>
          <w:sz w:val="28"/>
        </w:rPr>
        <w:t>
       "КЕЛІСІЛДІ"</w:t>
      </w:r>
    </w:p>
    <w:bookmarkEnd w:id="15"/>
    <w:bookmarkStart w:name="z27" w:id="16"/>
    <w:p>
      <w:pPr>
        <w:spacing w:after="0"/>
        <w:ind w:left="0"/>
        <w:jc w:val="both"/>
      </w:pPr>
      <w:r>
        <w:rPr>
          <w:rFonts w:ascii="Times New Roman"/>
          <w:b w:val="false"/>
          <w:i w:val="false"/>
          <w:color w:val="000000"/>
          <w:sz w:val="28"/>
        </w:rPr>
        <w:t>
      Қазақстан Республикасының</w:t>
      </w:r>
    </w:p>
    <w:bookmarkEnd w:id="16"/>
    <w:bookmarkStart w:name="z28" w:id="17"/>
    <w:p>
      <w:pPr>
        <w:spacing w:after="0"/>
        <w:ind w:left="0"/>
        <w:jc w:val="both"/>
      </w:pPr>
      <w:r>
        <w:rPr>
          <w:rFonts w:ascii="Times New Roman"/>
          <w:b w:val="false"/>
          <w:i w:val="false"/>
          <w:color w:val="000000"/>
          <w:sz w:val="28"/>
        </w:rPr>
        <w:t>
      Ұлттық экономика министрлігі</w:t>
      </w:r>
    </w:p>
    <w:bookmarkEnd w:id="17"/>
    <w:bookmarkStart w:name="z29" w:id="18"/>
    <w:p>
      <w:pPr>
        <w:spacing w:after="0"/>
        <w:ind w:left="0"/>
        <w:jc w:val="both"/>
      </w:pPr>
      <w:r>
        <w:rPr>
          <w:rFonts w:ascii="Times New Roman"/>
          <w:b w:val="false"/>
          <w:i w:val="false"/>
          <w:color w:val="000000"/>
          <w:sz w:val="28"/>
        </w:rPr>
        <w:t>
       "КЕЛІСІЛДІ"</w:t>
      </w:r>
    </w:p>
    <w:bookmarkEnd w:id="18"/>
    <w:bookmarkStart w:name="z30" w:id="19"/>
    <w:p>
      <w:pPr>
        <w:spacing w:after="0"/>
        <w:ind w:left="0"/>
        <w:jc w:val="both"/>
      </w:pPr>
      <w:r>
        <w:rPr>
          <w:rFonts w:ascii="Times New Roman"/>
          <w:b w:val="false"/>
          <w:i w:val="false"/>
          <w:color w:val="000000"/>
          <w:sz w:val="28"/>
        </w:rPr>
        <w:t>
      Қазақстан Республикасының</w:t>
      </w:r>
    </w:p>
    <w:bookmarkEnd w:id="19"/>
    <w:bookmarkStart w:name="z31" w:id="20"/>
    <w:p>
      <w:pPr>
        <w:spacing w:after="0"/>
        <w:ind w:left="0"/>
        <w:jc w:val="both"/>
      </w:pPr>
      <w:r>
        <w:rPr>
          <w:rFonts w:ascii="Times New Roman"/>
          <w:b w:val="false"/>
          <w:i w:val="false"/>
          <w:color w:val="000000"/>
          <w:sz w:val="28"/>
        </w:rPr>
        <w:t>
      Қаржы министрлігі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