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7f8f" w14:textId="6ec7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2025 – 2026 оқу жылына арналған мемлекеттік білім беру тапсырысын орналастыру және бөлу туралы" Қазақстан Республикасы Мәдениет және ақпарат министрінің 2025 жылғы 1 тамыздағы № 359-НҚ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17 қазандағы № 567-НҚ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2025 – 2026 оқу жылына арналған мемлекеттік білім беру тапсырысын орналастыру және бөлу туралы" Қазақстан Республикасы Мәдениет және ақпарат министрінің 2025 жылғы 1 тамыздағы № 359-НҚ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Мәдениет және ақпарат министрлігінің Білім және ғылым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бұйрыққа қол қойылған күнінен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17 қазандағы</w:t>
            </w:r>
            <w:r>
              <w:br/>
            </w:r>
            <w:r>
              <w:rPr>
                <w:rFonts w:ascii="Times New Roman"/>
                <w:b w:val="false"/>
                <w:i w:val="false"/>
                <w:color w:val="000000"/>
                <w:sz w:val="20"/>
              </w:rPr>
              <w:t>№ 567-НҚ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 тамыздағы</w:t>
            </w:r>
            <w:r>
              <w:br/>
            </w:r>
            <w:r>
              <w:rPr>
                <w:rFonts w:ascii="Times New Roman"/>
                <w:b w:val="false"/>
                <w:i w:val="false"/>
                <w:color w:val="000000"/>
                <w:sz w:val="20"/>
              </w:rPr>
              <w:t>№ 359-НҚ бұйрығына</w:t>
            </w:r>
            <w:r>
              <w:br/>
            </w:r>
            <w:r>
              <w:rPr>
                <w:rFonts w:ascii="Times New Roman"/>
                <w:b w:val="false"/>
                <w:i w:val="false"/>
                <w:color w:val="000000"/>
                <w:sz w:val="20"/>
              </w:rPr>
              <w:t>3-қосымша</w:t>
            </w:r>
          </w:p>
        </w:tc>
      </w:tr>
    </w:tbl>
    <w:bookmarkStart w:name="z14" w:id="8"/>
    <w:p>
      <w:pPr>
        <w:spacing w:after="0"/>
        <w:ind w:left="0"/>
        <w:jc w:val="left"/>
      </w:pPr>
      <w:r>
        <w:rPr>
          <w:rFonts w:ascii="Times New Roman"/>
          <w:b/>
          <w:i w:val="false"/>
          <w:color w:val="000000"/>
        </w:rPr>
        <w:t xml:space="preserve"> Білім беру бағдарламаларының топтары бойынша 2025-2026 оқу жылына жоғары оқу орнынан кейінгі білімі (докторантура) бар кадрларды даярлауға мемлекеттік білім беру тапсырысын орналастыру үшін жоғары оқу орнынан кейінгі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тізбесі</w:t>
      </w:r>
    </w:p>
    <w:bookmarkEnd w:id="8"/>
    <w:bookmarkStart w:name="z15" w:id="9"/>
    <w:p>
      <w:pPr>
        <w:spacing w:after="0"/>
        <w:ind w:left="0"/>
        <w:jc w:val="left"/>
      </w:pPr>
      <w:r>
        <w:rPr>
          <w:rFonts w:ascii="Times New Roman"/>
          <w:b/>
          <w:i w:val="false"/>
          <w:color w:val="000000"/>
        </w:rPr>
        <w:t xml:space="preserve"> Мәдениет саласындағы білім беру ұйымдарында 2025-2026 оқу жылына арналған жоғары оқу орнынан кейінгі білімі (докторантура) бар кадрларды даярлаудың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Докторантура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"Темірбек Жүргенов атындағы Қазақ ұлттық өнер академиясы"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"Күләш Байсейітова атындағы Қазақ ұлттық өнер университеті"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педагогтарын даярлау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"Құрманғазы атындағы Қазақ ұлттық консерваториясы"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Дирижирлеу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шаруашылық жүргізу құқығындағы республикалық мемлекеттік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