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7291" w14:textId="28c7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2025 – 2026 оқу жылына арналған мемлекеттік білім беру тапсырысын орналастыру және бөлу туралы" Қазақстан Республикасы Мәдениет және ақпарат министрінің 2025 жылғы 1 тамыздағы № 359-НҚ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15 қыркүйектегі № 523-НҚ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6" w:id="0"/>
    <w:p>
      <w:pPr>
        <w:spacing w:after="0"/>
        <w:ind w:left="0"/>
        <w:jc w:val="both"/>
      </w:pPr>
      <w:r>
        <w:rPr>
          <w:rFonts w:ascii="Times New Roman"/>
          <w:b w:val="false"/>
          <w:i w:val="false"/>
          <w:color w:val="000000"/>
          <w:sz w:val="28"/>
        </w:rPr>
        <w:t xml:space="preserve">
      "Мәдениет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23-7) тармақшасына сәйкес, Қазақстан Республикасы Оқу-ағарту министрінің 2022 жылғы 27 тамыздағы № 381 бұйрығымен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қағидаларының </w:t>
      </w:r>
      <w:r>
        <w:rPr>
          <w:rFonts w:ascii="Times New Roman"/>
          <w:b w:val="false"/>
          <w:i w:val="false"/>
          <w:color w:val="000000"/>
          <w:sz w:val="28"/>
        </w:rPr>
        <w:t>110-тармағының</w:t>
      </w:r>
      <w:r>
        <w:rPr>
          <w:rFonts w:ascii="Times New Roman"/>
          <w:b w:val="false"/>
          <w:i w:val="false"/>
          <w:color w:val="000000"/>
          <w:sz w:val="28"/>
        </w:rPr>
        <w:t xml:space="preserve"> негізінде,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2025 – 2026 оқу жылына арналған мемлекеттік білім беру тапсырысын орналастыру және бөлу туралы" Қазақстан Республикасы Мәдениет және ақпарат министрінің 2025 жылғы 1 тамыздағы № 359-НҚ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2025 жылғы 8 тамыздан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15 қыркүйектегі</w:t>
            </w:r>
            <w:r>
              <w:br/>
            </w:r>
            <w:r>
              <w:rPr>
                <w:rFonts w:ascii="Times New Roman"/>
                <w:b w:val="false"/>
                <w:i w:val="false"/>
                <w:color w:val="000000"/>
                <w:sz w:val="20"/>
              </w:rPr>
              <w:t>№ 523-НҚ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359-НҚ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Білім беру бағдарламаларының топтары бойынша 2025-2026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  Мәдениет салаласындағы білім беру ұйымдарында 2025-2026 оқу жылына арналған жоғары білімі бар кадрларды даярлаудың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"Темірбек Жүргенов атындағы Қазақ ұлттық өнер академиясы"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"Күләш Байсейітова атындағы Қазақ ұлттық өнер университеті"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В029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(В006 "Музыка мұғалімдерін даярлау"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"Құрманғазы атындағы Қазақ ұлттық консерваториясы"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 ұлттық хореография академиясы" шаруашылық жүргізу құқығындағы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15 қыркүйектегі</w:t>
            </w:r>
            <w:r>
              <w:br/>
            </w:r>
            <w:r>
              <w:rPr>
                <w:rFonts w:ascii="Times New Roman"/>
                <w:b w:val="false"/>
                <w:i w:val="false"/>
                <w:color w:val="000000"/>
                <w:sz w:val="20"/>
              </w:rPr>
              <w:t>№ 523-НҚ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359-НҚ бұйрығына</w:t>
            </w:r>
            <w:r>
              <w:br/>
            </w:r>
            <w:r>
              <w:rPr>
                <w:rFonts w:ascii="Times New Roman"/>
                <w:b w:val="false"/>
                <w:i w:val="false"/>
                <w:color w:val="000000"/>
                <w:sz w:val="20"/>
              </w:rPr>
              <w:t>4-қосымша</w:t>
            </w:r>
          </w:p>
        </w:tc>
      </w:tr>
    </w:tbl>
    <w:bookmarkStart w:name="z15" w:id="10"/>
    <w:p>
      <w:pPr>
        <w:spacing w:after="0"/>
        <w:ind w:left="0"/>
        <w:jc w:val="left"/>
      </w:pPr>
      <w:r>
        <w:rPr>
          <w:rFonts w:ascii="Times New Roman"/>
          <w:b/>
          <w:i w:val="false"/>
          <w:color w:val="000000"/>
        </w:rPr>
        <w:t xml:space="preserve"> 2025-2026 оқу жылына техникалық және кәсіптік, орта білімнен кейінгі білімі бар кадрларды даярлауға арналған мемлекеттік білім беру тапсырысы мамандықтар бойынша орналастыру үшін техникалық және кәсіптік білім беру ұйымдарының тізбесі  Мәдениет саласындағы білім беру ұйымдарында 2025-2026 оқу жылына арналған техникалық және кәсіптік, орта білімнен кейінгі білімі бар кадрларды даярлаудың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"Күләш Байсейітова атындағы Қазақ ұлттық өнер университеті"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xml:space="preserve">
"Кескіндеме, мүсін және графика (түрлері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"Суретші-иллюстратор"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xml:space="preserve">
"Концертмейстер,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xml:space="preserve">
"Оркестр әртісі (дирижер), балалар музыка мектебінің оқытушысы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xml:space="preserve">
"Халық аспаптар оркестрінің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xml:space="preserve">
"Эстрадалық аспаптар оркестрінің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"Суретші-декораторі"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10150100 </w:t>
            </w:r>
          </w:p>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"Темірбек Жүргенов атындағы Қазақ ұлттық өнер академиясы"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02120100 "Интерьер дизайны"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4S02130101 "Суретші"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 ұлттық хореография академиясы" шаруашылық жүргізу құқығындағы республикалық мемлекеттік кәсіпорнының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"Жүсіпбек Елебеков атындағы республикалық эстрадалық-цирк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w:t>
            </w:r>
          </w:p>
          <w:p>
            <w:pPr>
              <w:spacing w:after="20"/>
              <w:ind w:left="20"/>
              <w:jc w:val="both"/>
            </w:pPr>
            <w:r>
              <w:rPr>
                <w:rFonts w:ascii="Times New Roman"/>
                <w:b w:val="false"/>
                <w:i w:val="false"/>
                <w:color w:val="000000"/>
                <w:sz w:val="20"/>
              </w:rPr>
              <w:t>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ансамбілінің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p>
            <w:pPr>
              <w:spacing w:after="20"/>
              <w:ind w:left="20"/>
              <w:jc w:val="both"/>
            </w:pPr>
            <w:r>
              <w:rPr>
                <w:rFonts w:ascii="Times New Roman"/>
                <w:b w:val="false"/>
                <w:i w:val="false"/>
                <w:color w:val="000000"/>
                <w:sz w:val="20"/>
              </w:rPr>
              <w:t>
"Сөз сөйлеу жанрының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"Цирк әртісі, цирк жанрларының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5. "Петр Чайковский атындағы Алматы музыкалық колледжі" </w:t>
            </w:r>
          </w:p>
          <w:p>
            <w:pPr>
              <w:spacing w:after="20"/>
              <w:ind w:left="20"/>
              <w:jc w:val="both"/>
            </w:pPr>
            <w:r>
              <w:rPr>
                <w:rFonts w:ascii="Times New Roman"/>
                <w:b w:val="false"/>
                <w:i w:val="false"/>
                <w:color w:val="000000"/>
                <w:sz w:val="20"/>
              </w:rPr>
              <w:t>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"Орал Таңсықбаев атындағы сәндік-қолданбалы өнер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xml:space="preserve">
"Театр декорациялық өнері </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4S02150805 </w:t>
            </w:r>
          </w:p>
          <w:p>
            <w:pPr>
              <w:spacing w:after="20"/>
              <w:ind w:left="20"/>
              <w:jc w:val="both"/>
            </w:pPr>
            <w:r>
              <w:rPr>
                <w:rFonts w:ascii="Times New Roman"/>
                <w:b w:val="false"/>
                <w:i w:val="false"/>
                <w:color w:val="000000"/>
                <w:sz w:val="20"/>
              </w:rPr>
              <w:t>
"Суретші-декоратор"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xml:space="preserve">
"Суретші </w:t>
            </w:r>
          </w:p>
          <w:p>
            <w:pPr>
              <w:spacing w:after="20"/>
              <w:ind w:left="20"/>
              <w:jc w:val="both"/>
            </w:pPr>
            <w:r>
              <w:rPr>
                <w:rFonts w:ascii="Times New Roman"/>
                <w:b w:val="false"/>
                <w:i w:val="false"/>
                <w:color w:val="000000"/>
                <w:sz w:val="20"/>
              </w:rPr>
              <w:t>
(станокты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xml:space="preserve">
"Суретші-мүсінші"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"Александр Селезнев атындағы Алматы хореографиялық училищесі"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атауы және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p>
            <w:pPr>
              <w:spacing w:after="20"/>
              <w:ind w:left="20"/>
              <w:jc w:val="both"/>
            </w:pPr>
            <w:r>
              <w:rPr>
                <w:rFonts w:ascii="Times New Roman"/>
                <w:b w:val="false"/>
                <w:i w:val="false"/>
                <w:color w:val="000000"/>
                <w:sz w:val="20"/>
              </w:rPr>
              <w:t>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p>
            <w:pPr>
              <w:spacing w:after="20"/>
              <w:ind w:left="20"/>
              <w:jc w:val="both"/>
            </w:pPr>
            <w:r>
              <w:rPr>
                <w:rFonts w:ascii="Times New Roman"/>
                <w:b w:val="false"/>
                <w:i w:val="false"/>
                <w:color w:val="000000"/>
                <w:sz w:val="20"/>
              </w:rPr>
              <w:t>
"Би ансамблі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