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876a" w14:textId="d928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объектісін ерекше реттеуді және (немесе) қала құрылысын регламенттеуді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21 қарашадағы № 499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4-1-тармағына сәйкес,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"Ақтөбе облысы, Ақтөбе қаласы "Алтын Орда-3" шағын ауданында футбол стадионын салу" құрылыс объектісі ерекше реттеуді және (немесе) қала құрылысын регламенттеуді талап ететін объектілерге жатқызылсын.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нормативтік құқықтық актілерінің Эталондық бақылау банкінде ресми жариялауды;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вице-миниcтріне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Нағаспаев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