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863e" w14:textId="9ea8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объектісін ерекше реттеуді және (немесе) қала құрылысын регламенттеуді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20 ақпандағы № 59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"Көлік құралдарын өндіру бойынша толық циклді автомобиль зауытын салу және пайдалану" құрылыс объектісі ерекше реттеуді және (немесе) қала құрылысын регламенттеуді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нормативтік құқықтық актілерінің эталондық бақылау банкінде ресми жариялауды;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вице-миниcтріне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оған қол қойылған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