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172b" w14:textId="e241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КЕАҚ Халыққа қызмет көрсету бөлімдері арқылы және 1414 Бірыңғай байланыс орталығы арқылы көрсетілетін қызметтердің тізбесін бекіту туралы" Қазақстан Республикасы Цифрлық даму, инновациялар және аэроғарыш өнеркәсібі министрлiгiнің Мемлекеттік көрсетілетін қызметтер комитеті төрағасының м.а. 2023 жылғы 13 қыркүйектегі № 400/НҚ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Жасанды интеллект және цифрлық даму министрлігінің Мемлекеттік көрсетілетін қызметтер комитеті Төрағасының 2025 жылғы 15 желтоқсандағы № 656/НҚ бұйрығы</w:t>
      </w:r>
    </w:p>
    <w:p>
      <w:pPr>
        <w:spacing w:after="0"/>
        <w:ind w:left="0"/>
        <w:jc w:val="both"/>
      </w:pPr>
      <w:bookmarkStart w:name="z4" w:id="0"/>
      <w:r>
        <w:rPr>
          <w:rFonts w:ascii="Times New Roman"/>
          <w:b w:val="false"/>
          <w:i w:val="false"/>
          <w:color w:val="000000"/>
          <w:sz w:val="28"/>
        </w:rPr>
        <w:t xml:space="preserve">
      1. "Азаматтарға арналған үкімет" мемлекеттік корпорациясы" КЕАҚ Халыққа қызмет көрсету бөлімдері арқылы және 1414 Бірыңғай байланыс орталығы арқылы көрсетілетін қызметтердің тізбесін бекіту туралы" Қазақстан Республикасы Цифрлық даму, инновациялар және аэроғарыш өнеркәсібі министрлiгiнің Мемлекеттік көрсетілетін қызметтер комитеті төрағасының м.а. 2023 жылғы 13 қыркүйектегі № 400/НҚ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көрсетілген бұйрықпен бекітілген "Азаматтарға арналған үкімет" мемлекеттік корпорациясы" КЕАҚ Халыққа қызмет көрсету бөлімдері арқылы, сондай-ақ 1414 Бірыңғай байланыс орталығы арқылы көрсетілетін қызметтерінің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2-қосымшада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3-тармақ алынып тасталсын,</w:t>
      </w:r>
    </w:p>
    <w:bookmarkEnd w:id="3"/>
    <w:bookmarkStart w:name="z8" w:id="4"/>
    <w:p>
      <w:pPr>
        <w:spacing w:after="0"/>
        <w:ind w:left="0"/>
        <w:jc w:val="both"/>
      </w:pPr>
      <w:r>
        <w:rPr>
          <w:rFonts w:ascii="Times New Roman"/>
          <w:b w:val="false"/>
          <w:i w:val="false"/>
          <w:color w:val="000000"/>
          <w:sz w:val="28"/>
        </w:rPr>
        <w:t>
      5-тармақ алынып тасталсын,</w:t>
      </w:r>
    </w:p>
    <w:bookmarkEnd w:id="4"/>
    <w:bookmarkStart w:name="z9" w:id="5"/>
    <w:p>
      <w:pPr>
        <w:spacing w:after="0"/>
        <w:ind w:left="0"/>
        <w:jc w:val="both"/>
      </w:pPr>
      <w:r>
        <w:rPr>
          <w:rFonts w:ascii="Times New Roman"/>
          <w:b w:val="false"/>
          <w:i w:val="false"/>
          <w:color w:val="000000"/>
          <w:sz w:val="28"/>
        </w:rPr>
        <w:t xml:space="preserve">
      6-тармақ келесі редакцияда жазылсын: </w:t>
      </w:r>
    </w:p>
    <w:bookmarkEnd w:id="5"/>
    <w:bookmarkStart w:name="z10" w:id="6"/>
    <w:p>
      <w:pPr>
        <w:spacing w:after="0"/>
        <w:ind w:left="0"/>
        <w:jc w:val="both"/>
      </w:pPr>
      <w:r>
        <w:rPr>
          <w:rFonts w:ascii="Times New Roman"/>
          <w:b w:val="false"/>
          <w:i w:val="false"/>
          <w:color w:val="000000"/>
          <w:sz w:val="28"/>
        </w:rPr>
        <w:t>
      "6. Консультациялық қызметтер көрсету, одан әрі техникалық қолдауға тіркеу";</w:t>
      </w:r>
    </w:p>
    <w:bookmarkEnd w:id="6"/>
    <w:bookmarkStart w:name="z11" w:id="7"/>
    <w:p>
      <w:pPr>
        <w:spacing w:after="0"/>
        <w:ind w:left="0"/>
        <w:jc w:val="both"/>
      </w:pPr>
      <w:r>
        <w:rPr>
          <w:rFonts w:ascii="Times New Roman"/>
          <w:b w:val="false"/>
          <w:i w:val="false"/>
          <w:color w:val="000000"/>
          <w:sz w:val="28"/>
        </w:rPr>
        <w:t>
      7-тармақ келесі редакцияда жазылсын:</w:t>
      </w:r>
    </w:p>
    <w:bookmarkEnd w:id="7"/>
    <w:bookmarkStart w:name="z12" w:id="8"/>
    <w:p>
      <w:pPr>
        <w:spacing w:after="0"/>
        <w:ind w:left="0"/>
        <w:jc w:val="both"/>
      </w:pPr>
      <w:r>
        <w:rPr>
          <w:rFonts w:ascii="Times New Roman"/>
          <w:b w:val="false"/>
          <w:i w:val="false"/>
          <w:color w:val="000000"/>
          <w:sz w:val="28"/>
        </w:rPr>
        <w:t>
      "7. "Бейнеқоңырау" сервисі арқылы консультациялық қызметтер көрсету";</w:t>
      </w:r>
    </w:p>
    <w:bookmarkEnd w:id="8"/>
    <w:bookmarkStart w:name="z13" w:id="9"/>
    <w:p>
      <w:pPr>
        <w:spacing w:after="0"/>
        <w:ind w:left="0"/>
        <w:jc w:val="both"/>
      </w:pPr>
      <w:r>
        <w:rPr>
          <w:rFonts w:ascii="Times New Roman"/>
          <w:b w:val="false"/>
          <w:i w:val="false"/>
          <w:color w:val="000000"/>
          <w:sz w:val="28"/>
        </w:rPr>
        <w:t>
      8-тармақ алынып тасталсын;</w:t>
      </w:r>
    </w:p>
    <w:bookmarkEnd w:id="9"/>
    <w:bookmarkStart w:name="z14" w:id="10"/>
    <w:p>
      <w:pPr>
        <w:spacing w:after="0"/>
        <w:ind w:left="0"/>
        <w:jc w:val="both"/>
      </w:pPr>
      <w:r>
        <w:rPr>
          <w:rFonts w:ascii="Times New Roman"/>
          <w:b w:val="false"/>
          <w:i w:val="false"/>
          <w:color w:val="000000"/>
          <w:sz w:val="28"/>
        </w:rPr>
        <w:t>
      9-тармақ алынып тасталсын;</w:t>
      </w:r>
    </w:p>
    <w:bookmarkEnd w:id="10"/>
    <w:bookmarkStart w:name="z15" w:id="11"/>
    <w:p>
      <w:pPr>
        <w:spacing w:after="0"/>
        <w:ind w:left="0"/>
        <w:jc w:val="both"/>
      </w:pPr>
      <w:r>
        <w:rPr>
          <w:rFonts w:ascii="Times New Roman"/>
          <w:b w:val="false"/>
          <w:i w:val="false"/>
          <w:color w:val="000000"/>
          <w:sz w:val="28"/>
        </w:rPr>
        <w:t>
      10-тармақ келесі редакцияда жазылсын:</w:t>
      </w:r>
    </w:p>
    <w:bookmarkEnd w:id="11"/>
    <w:bookmarkStart w:name="z16" w:id="12"/>
    <w:p>
      <w:pPr>
        <w:spacing w:after="0"/>
        <w:ind w:left="0"/>
        <w:jc w:val="both"/>
      </w:pPr>
      <w:r>
        <w:rPr>
          <w:rFonts w:ascii="Times New Roman"/>
          <w:b w:val="false"/>
          <w:i w:val="false"/>
          <w:color w:val="000000"/>
          <w:sz w:val="28"/>
        </w:rPr>
        <w:t>
      "10. Консультациялық қызметтер көрсету, одан әрі "Үйге бару" қызметін алуға өтінімдерді тіркеу"";</w:t>
      </w:r>
    </w:p>
    <w:bookmarkEnd w:id="12"/>
    <w:bookmarkStart w:name="z17" w:id="13"/>
    <w:p>
      <w:pPr>
        <w:spacing w:after="0"/>
        <w:ind w:left="0"/>
        <w:jc w:val="both"/>
      </w:pPr>
      <w:r>
        <w:rPr>
          <w:rFonts w:ascii="Times New Roman"/>
          <w:b w:val="false"/>
          <w:i w:val="false"/>
          <w:color w:val="000000"/>
          <w:sz w:val="28"/>
        </w:rPr>
        <w:t>
      11-тармақ келесі редакцияда жазылсын:</w:t>
      </w:r>
    </w:p>
    <w:bookmarkEnd w:id="13"/>
    <w:bookmarkStart w:name="z18" w:id="14"/>
    <w:p>
      <w:pPr>
        <w:spacing w:after="0"/>
        <w:ind w:left="0"/>
        <w:jc w:val="both"/>
      </w:pPr>
      <w:r>
        <w:rPr>
          <w:rFonts w:ascii="Times New Roman"/>
          <w:b w:val="false"/>
          <w:i w:val="false"/>
          <w:color w:val="000000"/>
          <w:sz w:val="28"/>
        </w:rPr>
        <w:t>
      "11. Консультациялық қызметтер көрсету, одан әрі "Шағым", "Пікір" санаттары бойынша өтініштерді тіркеу;</w:t>
      </w:r>
    </w:p>
    <w:bookmarkEnd w:id="14"/>
    <w:bookmarkStart w:name="z19" w:id="15"/>
    <w:p>
      <w:pPr>
        <w:spacing w:after="0"/>
        <w:ind w:left="0"/>
        <w:jc w:val="both"/>
      </w:pPr>
      <w:r>
        <w:rPr>
          <w:rFonts w:ascii="Times New Roman"/>
          <w:b w:val="false"/>
          <w:i w:val="false"/>
          <w:color w:val="000000"/>
          <w:sz w:val="28"/>
        </w:rPr>
        <w:t>
      12-тармақ алынып тасталсын;</w:t>
      </w:r>
    </w:p>
    <w:bookmarkEnd w:id="15"/>
    <w:bookmarkStart w:name="z20" w:id="16"/>
    <w:p>
      <w:pPr>
        <w:spacing w:after="0"/>
        <w:ind w:left="0"/>
        <w:jc w:val="both"/>
      </w:pPr>
      <w:r>
        <w:rPr>
          <w:rFonts w:ascii="Times New Roman"/>
          <w:b w:val="false"/>
          <w:i w:val="false"/>
          <w:color w:val="000000"/>
          <w:sz w:val="28"/>
        </w:rPr>
        <w:t>
      келесі мазмұндағы 13-тармақпен толықтырылсын:</w:t>
      </w:r>
    </w:p>
    <w:bookmarkEnd w:id="16"/>
    <w:bookmarkStart w:name="z21" w:id="17"/>
    <w:p>
      <w:pPr>
        <w:spacing w:after="0"/>
        <w:ind w:left="0"/>
        <w:jc w:val="both"/>
      </w:pPr>
      <w:r>
        <w:rPr>
          <w:rFonts w:ascii="Times New Roman"/>
          <w:b w:val="false"/>
          <w:i w:val="false"/>
          <w:color w:val="000000"/>
          <w:sz w:val="28"/>
        </w:rPr>
        <w:t>
      "13. Әкімшілік органдарға коммерциялық негізде байланыс орталығының қызметтерін ұсыну";</w:t>
      </w:r>
    </w:p>
    <w:bookmarkEnd w:id="17"/>
    <w:bookmarkStart w:name="z22" w:id="18"/>
    <w:p>
      <w:pPr>
        <w:spacing w:after="0"/>
        <w:ind w:left="0"/>
        <w:jc w:val="both"/>
      </w:pPr>
      <w:r>
        <w:rPr>
          <w:rFonts w:ascii="Times New Roman"/>
          <w:b w:val="false"/>
          <w:i w:val="false"/>
          <w:color w:val="000000"/>
          <w:sz w:val="28"/>
        </w:rPr>
        <w:t>
      келесі мазмұндағы 14 тармақпен толықтырылсын:</w:t>
      </w:r>
    </w:p>
    <w:bookmarkEnd w:id="18"/>
    <w:bookmarkStart w:name="z23" w:id="19"/>
    <w:p>
      <w:pPr>
        <w:spacing w:after="0"/>
        <w:ind w:left="0"/>
        <w:jc w:val="both"/>
      </w:pPr>
      <w:r>
        <w:rPr>
          <w:rFonts w:ascii="Times New Roman"/>
          <w:b w:val="false"/>
          <w:i w:val="false"/>
          <w:color w:val="000000"/>
          <w:sz w:val="28"/>
        </w:rPr>
        <w:t xml:space="preserve">
      "14. Техникалық сүйемелдей отырып, 1414 нөміріне өтеулі негізде қолжетімділік беру", </w:t>
      </w:r>
    </w:p>
    <w:bookmarkEnd w:id="19"/>
    <w:bookmarkStart w:name="z24" w:id="20"/>
    <w:p>
      <w:pPr>
        <w:spacing w:after="0"/>
        <w:ind w:left="0"/>
        <w:jc w:val="both"/>
      </w:pPr>
      <w:r>
        <w:rPr>
          <w:rFonts w:ascii="Times New Roman"/>
          <w:b w:val="false"/>
          <w:i w:val="false"/>
          <w:color w:val="000000"/>
          <w:sz w:val="28"/>
        </w:rPr>
        <w:t xml:space="preserve">
      келесі мазмұндағы 15-тармақпен толықтырылсын: </w:t>
      </w:r>
    </w:p>
    <w:bookmarkEnd w:id="20"/>
    <w:bookmarkStart w:name="z25" w:id="21"/>
    <w:p>
      <w:pPr>
        <w:spacing w:after="0"/>
        <w:ind w:left="0"/>
        <w:jc w:val="both"/>
      </w:pPr>
      <w:r>
        <w:rPr>
          <w:rFonts w:ascii="Times New Roman"/>
          <w:b w:val="false"/>
          <w:i w:val="false"/>
          <w:color w:val="000000"/>
          <w:sz w:val="28"/>
        </w:rPr>
        <w:t>
      "15. Қоңырауларды қабылдау үшін байланыс орталығы жүйесіне өтеулі негізде қолжетімділік беру)".</w:t>
      </w:r>
    </w:p>
    <w:bookmarkEnd w:id="21"/>
    <w:bookmarkStart w:name="z26" w:id="22"/>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Мемлекеттік көрсетілетін қызметтер комитеті:</w:t>
      </w:r>
    </w:p>
    <w:bookmarkEnd w:id="22"/>
    <w:bookmarkStart w:name="z27" w:id="23"/>
    <w:p>
      <w:pPr>
        <w:spacing w:after="0"/>
        <w:ind w:left="0"/>
        <w:jc w:val="both"/>
      </w:pPr>
      <w:r>
        <w:rPr>
          <w:rFonts w:ascii="Times New Roman"/>
          <w:b w:val="false"/>
          <w:i w:val="false"/>
          <w:color w:val="000000"/>
          <w:sz w:val="28"/>
        </w:rPr>
        <w:t>
      1) осы бұйрықтың Қазақстан Республикасы Жасанды интеллект және цифрлық даму министрлігінің интернет-ресурсында орналастырылуын;</w:t>
      </w:r>
    </w:p>
    <w:bookmarkEnd w:id="23"/>
    <w:bookmarkStart w:name="z28" w:id="24"/>
    <w:p>
      <w:pPr>
        <w:spacing w:after="0"/>
        <w:ind w:left="0"/>
        <w:jc w:val="both"/>
      </w:pPr>
      <w:r>
        <w:rPr>
          <w:rFonts w:ascii="Times New Roman"/>
          <w:b w:val="false"/>
          <w:i w:val="false"/>
          <w:color w:val="000000"/>
          <w:sz w:val="28"/>
        </w:rPr>
        <w:t>
      2) осы бұйрыққа қол қойылғаннан кейін бес жұмыс күні ішінде "Қазақстан Республикасының Заңнама және құқықтық ақпарат институты" ШЖҚ РМК-ге жолдануын";</w:t>
      </w:r>
    </w:p>
    <w:bookmarkEnd w:id="24"/>
    <w:bookmarkStart w:name="z29" w:id="25"/>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25"/>
    <w:bookmarkStart w:name="z30" w:id="26"/>
    <w:p>
      <w:pPr>
        <w:spacing w:after="0"/>
        <w:ind w:left="0"/>
        <w:jc w:val="both"/>
      </w:pPr>
      <w:r>
        <w:rPr>
          <w:rFonts w:ascii="Times New Roman"/>
          <w:b w:val="false"/>
          <w:i w:val="false"/>
          <w:color w:val="000000"/>
          <w:sz w:val="28"/>
        </w:rPr>
        <w:t>
      3. Осы бұйрықтың орындалуын бақылау Қазақстан Республикасы Жасанды интеллект және цифрлық даму министрлігінің Мемлекеттік көрсетілетін қызметтер комитеті төрағасының жетекшілік ететін орынбасарларына жүктелсін.</w:t>
      </w:r>
    </w:p>
    <w:bookmarkEnd w:id="26"/>
    <w:bookmarkStart w:name="z31" w:id="27"/>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ресми жариялануға жатады.</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көрсетілетін қызметтер</w:t>
            </w:r>
          </w:p>
          <w:p>
            <w:pPr>
              <w:spacing w:after="20"/>
              <w:ind w:left="20"/>
              <w:jc w:val="both"/>
            </w:pPr>
          </w:p>
          <w:p>
            <w:pPr>
              <w:spacing w:after="0"/>
              <w:ind w:left="0"/>
              <w:jc w:val="left"/>
            </w:pPr>
          </w:p>
          <w:p>
            <w:pPr>
              <w:spacing w:after="20"/>
              <w:ind w:left="20"/>
              <w:jc w:val="both"/>
            </w:pPr>
            <w:r>
              <w:rPr>
                <w:rFonts w:ascii="Times New Roman"/>
                <w:b w:val="false"/>
                <w:i/>
                <w:color w:val="000000"/>
                <w:sz w:val="20"/>
              </w:rPr>
              <w:t>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Юсупова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