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7dc0" w14:textId="f3e7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28 мамырдағы № 261/НҚ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тапсырманың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Қаржы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Цифрлық даму, инновациялар және аэроғарыш өнеркәсібі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тапсырманың құнын белгілеу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тапсырманың құнын белгілеу қағидалары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тапсырманың құнын белгілеу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қолданылатын негізгі ұғымдар:</w:t>
      </w:r>
    </w:p>
    <w:bookmarkEnd w:id="10"/>
    <w:bookmarkStart w:name="z13" w:id="11"/>
    <w:p>
      <w:pPr>
        <w:spacing w:after="0"/>
        <w:ind w:left="0"/>
        <w:jc w:val="both"/>
      </w:pPr>
      <w:r>
        <w:rPr>
          <w:rFonts w:ascii="Times New Roman"/>
          <w:b w:val="false"/>
          <w:i w:val="false"/>
          <w:color w:val="000000"/>
          <w:sz w:val="28"/>
        </w:rPr>
        <w:t>
      1) жанама (әкімшілік) шығыстар – көрсетілетін қызметтердің (жұмыстардың) өзіндік құнына тікелей қатысы жоқ шығыстар;</w:t>
      </w:r>
    </w:p>
    <w:bookmarkEnd w:id="11"/>
    <w:bookmarkStart w:name="z14" w:id="12"/>
    <w:p>
      <w:pPr>
        <w:spacing w:after="0"/>
        <w:ind w:left="0"/>
        <w:jc w:val="both"/>
      </w:pPr>
      <w:r>
        <w:rPr>
          <w:rFonts w:ascii="Times New Roman"/>
          <w:b w:val="false"/>
          <w:i w:val="false"/>
          <w:color w:val="000000"/>
          <w:sz w:val="28"/>
        </w:rPr>
        <w:t>
      2) тікелей шығыстар – қызмет көрсетумен тікелей байланысты шығыстар.</w:t>
      </w:r>
    </w:p>
    <w:bookmarkEnd w:id="12"/>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заңнамасына сәйкес қолданылады.</w:t>
      </w:r>
    </w:p>
    <w:bookmarkStart w:name="z15" w:id="13"/>
    <w:p>
      <w:pPr>
        <w:spacing w:after="0"/>
        <w:ind w:left="0"/>
        <w:jc w:val="left"/>
      </w:pPr>
      <w:r>
        <w:rPr>
          <w:rFonts w:ascii="Times New Roman"/>
          <w:b/>
          <w:i w:val="false"/>
          <w:color w:val="000000"/>
        </w:rPr>
        <w:t xml:space="preserve"> 2-тарау. Мемлекеттік тапсырманың құнын белгілеу тәртібі</w:t>
      </w:r>
    </w:p>
    <w:bookmarkEnd w:id="13"/>
    <w:bookmarkStart w:name="z16" w:id="14"/>
    <w:p>
      <w:pPr>
        <w:spacing w:after="0"/>
        <w:ind w:left="0"/>
        <w:jc w:val="both"/>
      </w:pPr>
      <w:r>
        <w:rPr>
          <w:rFonts w:ascii="Times New Roman"/>
          <w:b w:val="false"/>
          <w:i w:val="false"/>
          <w:color w:val="000000"/>
          <w:sz w:val="28"/>
        </w:rPr>
        <w:t>
      3. Мемлекеттік тапсырманың құнын белгілеу кезінде негіздеуші құжаттармен расталған тікелей және жанама (әкімшілік) шығыстар (орындаушының штат кестесі, есептеулер, шарттардың көшірмелері, кемінде 3 (үш) баға ұсынысы) ескеріледі.</w:t>
      </w:r>
    </w:p>
    <w:bookmarkEnd w:id="14"/>
    <w:bookmarkStart w:name="z17" w:id="15"/>
    <w:p>
      <w:pPr>
        <w:spacing w:after="0"/>
        <w:ind w:left="0"/>
        <w:jc w:val="both"/>
      </w:pPr>
      <w:r>
        <w:rPr>
          <w:rFonts w:ascii="Times New Roman"/>
          <w:b w:val="false"/>
          <w:i w:val="false"/>
          <w:color w:val="000000"/>
          <w:sz w:val="28"/>
        </w:rPr>
        <w:t>
      4. Мемлекеттік тапсырма нысанында іске асыру жоспарланатын бюджеттік инвестициялық жобалардың құны жобалық-сметалық құжаттама, техникалық-экономикалық негіздеме, қаржы-экономикалық негіздеме және инвестициялық ұсыныс негізінде айқындалады.</w:t>
      </w:r>
    </w:p>
    <w:bookmarkEnd w:id="15"/>
    <w:bookmarkStart w:name="z18" w:id="16"/>
    <w:p>
      <w:pPr>
        <w:spacing w:after="0"/>
        <w:ind w:left="0"/>
        <w:jc w:val="both"/>
      </w:pPr>
      <w:r>
        <w:rPr>
          <w:rFonts w:ascii="Times New Roman"/>
          <w:b w:val="false"/>
          <w:i w:val="false"/>
          <w:color w:val="000000"/>
          <w:sz w:val="28"/>
        </w:rPr>
        <w:t>
      5. Тікелей шығыстарға мыналар жатады:</w:t>
      </w:r>
    </w:p>
    <w:bookmarkEnd w:id="16"/>
    <w:bookmarkStart w:name="z19" w:id="17"/>
    <w:p>
      <w:pPr>
        <w:spacing w:after="0"/>
        <w:ind w:left="0"/>
        <w:jc w:val="both"/>
      </w:pPr>
      <w:r>
        <w:rPr>
          <w:rFonts w:ascii="Times New Roman"/>
          <w:b w:val="false"/>
          <w:i w:val="false"/>
          <w:color w:val="000000"/>
          <w:sz w:val="28"/>
        </w:rPr>
        <w:t>
      1) қызмет көрсетуге тікелей қатысатын ұйымдар персоналының жалақысы;</w:t>
      </w:r>
    </w:p>
    <w:bookmarkEnd w:id="17"/>
    <w:bookmarkStart w:name="z20" w:id="18"/>
    <w:p>
      <w:pPr>
        <w:spacing w:after="0"/>
        <w:ind w:left="0"/>
        <w:jc w:val="both"/>
      </w:pPr>
      <w:r>
        <w:rPr>
          <w:rFonts w:ascii="Times New Roman"/>
          <w:b w:val="false"/>
          <w:i w:val="false"/>
          <w:color w:val="000000"/>
          <w:sz w:val="28"/>
        </w:rPr>
        <w:t>
      2) салықтар және бюджетке төленетін басқа да міндетті төлемдер;</w:t>
      </w:r>
    </w:p>
    <w:bookmarkEnd w:id="18"/>
    <w:bookmarkStart w:name="z21" w:id="19"/>
    <w:p>
      <w:pPr>
        <w:spacing w:after="0"/>
        <w:ind w:left="0"/>
        <w:jc w:val="both"/>
      </w:pPr>
      <w:r>
        <w:rPr>
          <w:rFonts w:ascii="Times New Roman"/>
          <w:b w:val="false"/>
          <w:i w:val="false"/>
          <w:color w:val="000000"/>
          <w:sz w:val="28"/>
        </w:rPr>
        <w:t>
      3) қосылған құн салығы;</w:t>
      </w:r>
    </w:p>
    <w:bookmarkEnd w:id="19"/>
    <w:bookmarkStart w:name="z22" w:id="20"/>
    <w:p>
      <w:pPr>
        <w:spacing w:after="0"/>
        <w:ind w:left="0"/>
        <w:jc w:val="both"/>
      </w:pPr>
      <w:r>
        <w:rPr>
          <w:rFonts w:ascii="Times New Roman"/>
          <w:b w:val="false"/>
          <w:i w:val="false"/>
          <w:color w:val="000000"/>
          <w:sz w:val="28"/>
        </w:rPr>
        <w:t>
      4) міндетті сақтандыру түрлері;</w:t>
      </w:r>
    </w:p>
    <w:bookmarkEnd w:id="20"/>
    <w:bookmarkStart w:name="z23" w:id="21"/>
    <w:p>
      <w:pPr>
        <w:spacing w:after="0"/>
        <w:ind w:left="0"/>
        <w:jc w:val="both"/>
      </w:pPr>
      <w:r>
        <w:rPr>
          <w:rFonts w:ascii="Times New Roman"/>
          <w:b w:val="false"/>
          <w:i w:val="false"/>
          <w:color w:val="000000"/>
          <w:sz w:val="28"/>
        </w:rPr>
        <w:t>
      5) коммуналдық қызметтер;</w:t>
      </w:r>
    </w:p>
    <w:bookmarkEnd w:id="21"/>
    <w:bookmarkStart w:name="z24" w:id="22"/>
    <w:p>
      <w:pPr>
        <w:spacing w:after="0"/>
        <w:ind w:left="0"/>
        <w:jc w:val="both"/>
      </w:pPr>
      <w:r>
        <w:rPr>
          <w:rFonts w:ascii="Times New Roman"/>
          <w:b w:val="false"/>
          <w:i w:val="false"/>
          <w:color w:val="000000"/>
          <w:sz w:val="28"/>
        </w:rPr>
        <w:t>
      6) іссапар шығыстары (ел ішінде және (немесе) елден тыс жерлерге қызметтік сапарлар);</w:t>
      </w:r>
    </w:p>
    <w:bookmarkEnd w:id="22"/>
    <w:bookmarkStart w:name="z25" w:id="23"/>
    <w:p>
      <w:pPr>
        <w:spacing w:after="0"/>
        <w:ind w:left="0"/>
        <w:jc w:val="both"/>
      </w:pPr>
      <w:r>
        <w:rPr>
          <w:rFonts w:ascii="Times New Roman"/>
          <w:b w:val="false"/>
          <w:i w:val="false"/>
          <w:color w:val="000000"/>
          <w:sz w:val="28"/>
        </w:rPr>
        <w:t>
      7) тауар-материалдық қорларды сатып алу;</w:t>
      </w:r>
    </w:p>
    <w:bookmarkEnd w:id="23"/>
    <w:bookmarkStart w:name="z26" w:id="24"/>
    <w:p>
      <w:pPr>
        <w:spacing w:after="0"/>
        <w:ind w:left="0"/>
        <w:jc w:val="both"/>
      </w:pPr>
      <w:r>
        <w:rPr>
          <w:rFonts w:ascii="Times New Roman"/>
          <w:b w:val="false"/>
          <w:i w:val="false"/>
          <w:color w:val="000000"/>
          <w:sz w:val="28"/>
        </w:rPr>
        <w:t>
      8) жабдықтар мен құралдарды сатып алу және жөндеу;</w:t>
      </w:r>
    </w:p>
    <w:bookmarkEnd w:id="24"/>
    <w:bookmarkStart w:name="z27" w:id="25"/>
    <w:p>
      <w:pPr>
        <w:spacing w:after="0"/>
        <w:ind w:left="0"/>
        <w:jc w:val="both"/>
      </w:pPr>
      <w:r>
        <w:rPr>
          <w:rFonts w:ascii="Times New Roman"/>
          <w:b w:val="false"/>
          <w:i w:val="false"/>
          <w:color w:val="000000"/>
          <w:sz w:val="28"/>
        </w:rPr>
        <w:t>
      9) жанар-жағармай материалдарын сатып алу;</w:t>
      </w:r>
    </w:p>
    <w:bookmarkEnd w:id="25"/>
    <w:bookmarkStart w:name="z28" w:id="26"/>
    <w:p>
      <w:pPr>
        <w:spacing w:after="0"/>
        <w:ind w:left="0"/>
        <w:jc w:val="both"/>
      </w:pPr>
      <w:r>
        <w:rPr>
          <w:rFonts w:ascii="Times New Roman"/>
          <w:b w:val="false"/>
          <w:i w:val="false"/>
          <w:color w:val="000000"/>
          <w:sz w:val="28"/>
        </w:rPr>
        <w:t>
      10) негізгі құралдар мен материалдық емес активтердің амортизациялық аударымдары;</w:t>
      </w:r>
    </w:p>
    <w:bookmarkEnd w:id="26"/>
    <w:bookmarkStart w:name="z29" w:id="27"/>
    <w:p>
      <w:pPr>
        <w:spacing w:after="0"/>
        <w:ind w:left="0"/>
        <w:jc w:val="both"/>
      </w:pPr>
      <w:r>
        <w:rPr>
          <w:rFonts w:ascii="Times New Roman"/>
          <w:b w:val="false"/>
          <w:i w:val="false"/>
          <w:color w:val="000000"/>
          <w:sz w:val="28"/>
        </w:rPr>
        <w:t>
      11) көлік қызметтері;</w:t>
      </w:r>
    </w:p>
    <w:bookmarkEnd w:id="27"/>
    <w:bookmarkStart w:name="z30" w:id="28"/>
    <w:p>
      <w:pPr>
        <w:spacing w:after="0"/>
        <w:ind w:left="0"/>
        <w:jc w:val="both"/>
      </w:pPr>
      <w:r>
        <w:rPr>
          <w:rFonts w:ascii="Times New Roman"/>
          <w:b w:val="false"/>
          <w:i w:val="false"/>
          <w:color w:val="000000"/>
          <w:sz w:val="28"/>
        </w:rPr>
        <w:t>
      12) полиграфиялық шығыстар (бланк өнімдерін тираждау: сауалнамалар, бағыт парақтары, карточкалар, зерттеу есептері, тест тапсырмалары, құжаттарды түптеу, тігу және өңдеу)</w:t>
      </w:r>
    </w:p>
    <w:bookmarkEnd w:id="28"/>
    <w:bookmarkStart w:name="z31" w:id="29"/>
    <w:p>
      <w:pPr>
        <w:spacing w:after="0"/>
        <w:ind w:left="0"/>
        <w:jc w:val="both"/>
      </w:pPr>
      <w:r>
        <w:rPr>
          <w:rFonts w:ascii="Times New Roman"/>
          <w:b w:val="false"/>
          <w:i w:val="false"/>
          <w:color w:val="000000"/>
          <w:sz w:val="28"/>
        </w:rPr>
        <w:t>
      13) үй-жайды жалға алуға арналған шығыстар;</w:t>
      </w:r>
    </w:p>
    <w:bookmarkEnd w:id="29"/>
    <w:bookmarkStart w:name="z32" w:id="30"/>
    <w:p>
      <w:pPr>
        <w:spacing w:after="0"/>
        <w:ind w:left="0"/>
        <w:jc w:val="both"/>
      </w:pPr>
      <w:r>
        <w:rPr>
          <w:rFonts w:ascii="Times New Roman"/>
          <w:b w:val="false"/>
          <w:i w:val="false"/>
          <w:color w:val="000000"/>
          <w:sz w:val="28"/>
        </w:rPr>
        <w:t>
      14) банктің көрсетілетін қызметтері;</w:t>
      </w:r>
    </w:p>
    <w:bookmarkEnd w:id="30"/>
    <w:bookmarkStart w:name="z33" w:id="31"/>
    <w:p>
      <w:pPr>
        <w:spacing w:after="0"/>
        <w:ind w:left="0"/>
        <w:jc w:val="both"/>
      </w:pPr>
      <w:r>
        <w:rPr>
          <w:rFonts w:ascii="Times New Roman"/>
          <w:b w:val="false"/>
          <w:i w:val="false"/>
          <w:color w:val="000000"/>
          <w:sz w:val="28"/>
        </w:rPr>
        <w:t>
      15) байланыс қызметтері;</w:t>
      </w:r>
    </w:p>
    <w:bookmarkEnd w:id="31"/>
    <w:bookmarkStart w:name="z34" w:id="32"/>
    <w:p>
      <w:pPr>
        <w:spacing w:after="0"/>
        <w:ind w:left="0"/>
        <w:jc w:val="both"/>
      </w:pPr>
      <w:r>
        <w:rPr>
          <w:rFonts w:ascii="Times New Roman"/>
          <w:b w:val="false"/>
          <w:i w:val="false"/>
          <w:color w:val="000000"/>
          <w:sz w:val="28"/>
        </w:rPr>
        <w:t>
      16) күзетті қамтамасыз ету қызметтері;</w:t>
      </w:r>
    </w:p>
    <w:bookmarkEnd w:id="32"/>
    <w:bookmarkStart w:name="z35" w:id="33"/>
    <w:p>
      <w:pPr>
        <w:spacing w:after="0"/>
        <w:ind w:left="0"/>
        <w:jc w:val="both"/>
      </w:pPr>
      <w:r>
        <w:rPr>
          <w:rFonts w:ascii="Times New Roman"/>
          <w:b w:val="false"/>
          <w:i w:val="false"/>
          <w:color w:val="000000"/>
          <w:sz w:val="28"/>
        </w:rPr>
        <w:t>
      17) қатты тұрмыстық қалдықтарды шығару;</w:t>
      </w:r>
    </w:p>
    <w:bookmarkEnd w:id="33"/>
    <w:bookmarkStart w:name="z36" w:id="34"/>
    <w:p>
      <w:pPr>
        <w:spacing w:after="0"/>
        <w:ind w:left="0"/>
        <w:jc w:val="both"/>
      </w:pPr>
      <w:r>
        <w:rPr>
          <w:rFonts w:ascii="Times New Roman"/>
          <w:b w:val="false"/>
          <w:i w:val="false"/>
          <w:color w:val="000000"/>
          <w:sz w:val="28"/>
        </w:rPr>
        <w:t>
      18) зертханааралық салыстырмалы сынақтар;</w:t>
      </w:r>
    </w:p>
    <w:bookmarkEnd w:id="34"/>
    <w:bookmarkStart w:name="z37" w:id="35"/>
    <w:p>
      <w:pPr>
        <w:spacing w:after="0"/>
        <w:ind w:left="0"/>
        <w:jc w:val="both"/>
      </w:pPr>
      <w:r>
        <w:rPr>
          <w:rFonts w:ascii="Times New Roman"/>
          <w:b w:val="false"/>
          <w:i w:val="false"/>
          <w:color w:val="000000"/>
          <w:sz w:val="28"/>
        </w:rPr>
        <w:t>
      19) стационарлық және жылжымалы зертхананың шығыстары (аккредиттеу, инспекциялық тексеру, өлшеу құралдары мен сынақ жабдықтарын, арнайы киімдерді, жеке қорғану құралдарын, шатырларды, ұйықтайтын қаптарды, сынамаларды іріктеуге және сақтауға арналған сыйымдылықтарды тексеру);</w:t>
      </w:r>
    </w:p>
    <w:bookmarkEnd w:id="35"/>
    <w:bookmarkStart w:name="z38" w:id="36"/>
    <w:p>
      <w:pPr>
        <w:spacing w:after="0"/>
        <w:ind w:left="0"/>
        <w:jc w:val="both"/>
      </w:pPr>
      <w:r>
        <w:rPr>
          <w:rFonts w:ascii="Times New Roman"/>
          <w:b w:val="false"/>
          <w:i w:val="false"/>
          <w:color w:val="000000"/>
          <w:sz w:val="28"/>
        </w:rPr>
        <w:t>
      20) экспедициялық шығыстар;</w:t>
      </w:r>
    </w:p>
    <w:bookmarkEnd w:id="36"/>
    <w:bookmarkStart w:name="z39" w:id="37"/>
    <w:p>
      <w:pPr>
        <w:spacing w:after="0"/>
        <w:ind w:left="0"/>
        <w:jc w:val="both"/>
      </w:pPr>
      <w:r>
        <w:rPr>
          <w:rFonts w:ascii="Times New Roman"/>
          <w:b w:val="false"/>
          <w:i w:val="false"/>
          <w:color w:val="000000"/>
          <w:sz w:val="28"/>
        </w:rPr>
        <w:t>
      21) талдауларды орындауға арналған шығыстар;</w:t>
      </w:r>
    </w:p>
    <w:bookmarkEnd w:id="37"/>
    <w:bookmarkStart w:name="z40" w:id="38"/>
    <w:p>
      <w:pPr>
        <w:spacing w:after="0"/>
        <w:ind w:left="0"/>
        <w:jc w:val="both"/>
      </w:pPr>
      <w:r>
        <w:rPr>
          <w:rFonts w:ascii="Times New Roman"/>
          <w:b w:val="false"/>
          <w:i w:val="false"/>
          <w:color w:val="000000"/>
          <w:sz w:val="28"/>
        </w:rPr>
        <w:t>
      22) мемлекеттік тапсырманы орындау үшін бюджет заңнамасында айқындалған өлшемшарттарға сәйкес келетін өзге де шығыстар.</w:t>
      </w:r>
    </w:p>
    <w:bookmarkEnd w:id="38"/>
    <w:bookmarkStart w:name="z41" w:id="39"/>
    <w:p>
      <w:pPr>
        <w:spacing w:after="0"/>
        <w:ind w:left="0"/>
        <w:jc w:val="both"/>
      </w:pPr>
      <w:r>
        <w:rPr>
          <w:rFonts w:ascii="Times New Roman"/>
          <w:b w:val="false"/>
          <w:i w:val="false"/>
          <w:color w:val="000000"/>
          <w:sz w:val="28"/>
        </w:rPr>
        <w:t>
      6. Жанама (әкімшілік) шығыстарға мыналар жатады:</w:t>
      </w:r>
    </w:p>
    <w:bookmarkEnd w:id="39"/>
    <w:bookmarkStart w:name="z42" w:id="40"/>
    <w:p>
      <w:pPr>
        <w:spacing w:after="0"/>
        <w:ind w:left="0"/>
        <w:jc w:val="both"/>
      </w:pPr>
      <w:r>
        <w:rPr>
          <w:rFonts w:ascii="Times New Roman"/>
          <w:b w:val="false"/>
          <w:i w:val="false"/>
          <w:color w:val="000000"/>
          <w:sz w:val="28"/>
        </w:rPr>
        <w:t>
      1) әкімшілік персоналдың жалақысы;</w:t>
      </w:r>
    </w:p>
    <w:bookmarkEnd w:id="40"/>
    <w:bookmarkStart w:name="z43" w:id="41"/>
    <w:p>
      <w:pPr>
        <w:spacing w:after="0"/>
        <w:ind w:left="0"/>
        <w:jc w:val="both"/>
      </w:pPr>
      <w:r>
        <w:rPr>
          <w:rFonts w:ascii="Times New Roman"/>
          <w:b w:val="false"/>
          <w:i w:val="false"/>
          <w:color w:val="000000"/>
          <w:sz w:val="28"/>
        </w:rPr>
        <w:t>
      2) салықтар және бюджетке төленетін басқа да міндетті төлемдер;</w:t>
      </w:r>
    </w:p>
    <w:bookmarkEnd w:id="41"/>
    <w:bookmarkStart w:name="z44" w:id="42"/>
    <w:p>
      <w:pPr>
        <w:spacing w:after="0"/>
        <w:ind w:left="0"/>
        <w:jc w:val="both"/>
      </w:pPr>
      <w:r>
        <w:rPr>
          <w:rFonts w:ascii="Times New Roman"/>
          <w:b w:val="false"/>
          <w:i w:val="false"/>
          <w:color w:val="000000"/>
          <w:sz w:val="28"/>
        </w:rPr>
        <w:t>
      3) қосылған құн салығы;</w:t>
      </w:r>
    </w:p>
    <w:bookmarkEnd w:id="42"/>
    <w:bookmarkStart w:name="z45" w:id="43"/>
    <w:p>
      <w:pPr>
        <w:spacing w:after="0"/>
        <w:ind w:left="0"/>
        <w:jc w:val="both"/>
      </w:pPr>
      <w:r>
        <w:rPr>
          <w:rFonts w:ascii="Times New Roman"/>
          <w:b w:val="false"/>
          <w:i w:val="false"/>
          <w:color w:val="000000"/>
          <w:sz w:val="28"/>
        </w:rPr>
        <w:t>
      4) коммуналдық қызметтер;</w:t>
      </w:r>
    </w:p>
    <w:bookmarkEnd w:id="43"/>
    <w:bookmarkStart w:name="z46" w:id="44"/>
    <w:p>
      <w:pPr>
        <w:spacing w:after="0"/>
        <w:ind w:left="0"/>
        <w:jc w:val="both"/>
      </w:pPr>
      <w:r>
        <w:rPr>
          <w:rFonts w:ascii="Times New Roman"/>
          <w:b w:val="false"/>
          <w:i w:val="false"/>
          <w:color w:val="000000"/>
          <w:sz w:val="28"/>
        </w:rPr>
        <w:t>
      5) байланыс қызметтері;</w:t>
      </w:r>
    </w:p>
    <w:bookmarkEnd w:id="44"/>
    <w:bookmarkStart w:name="z47" w:id="45"/>
    <w:p>
      <w:pPr>
        <w:spacing w:after="0"/>
        <w:ind w:left="0"/>
        <w:jc w:val="both"/>
      </w:pPr>
      <w:r>
        <w:rPr>
          <w:rFonts w:ascii="Times New Roman"/>
          <w:b w:val="false"/>
          <w:i w:val="false"/>
          <w:color w:val="000000"/>
          <w:sz w:val="28"/>
        </w:rPr>
        <w:t>
      6) үй-жайды жалға алуға арналған шығыстар;</w:t>
      </w:r>
    </w:p>
    <w:bookmarkEnd w:id="45"/>
    <w:bookmarkStart w:name="z48" w:id="46"/>
    <w:p>
      <w:pPr>
        <w:spacing w:after="0"/>
        <w:ind w:left="0"/>
        <w:jc w:val="both"/>
      </w:pPr>
      <w:r>
        <w:rPr>
          <w:rFonts w:ascii="Times New Roman"/>
          <w:b w:val="false"/>
          <w:i w:val="false"/>
          <w:color w:val="000000"/>
          <w:sz w:val="28"/>
        </w:rPr>
        <w:t>
      7) міндетті сақтандыру түрлері.</w:t>
      </w:r>
    </w:p>
    <w:bookmarkEnd w:id="46"/>
    <w:bookmarkStart w:name="z49" w:id="47"/>
    <w:p>
      <w:pPr>
        <w:spacing w:after="0"/>
        <w:ind w:left="0"/>
        <w:jc w:val="both"/>
      </w:pPr>
      <w:r>
        <w:rPr>
          <w:rFonts w:ascii="Times New Roman"/>
          <w:b w:val="false"/>
          <w:i w:val="false"/>
          <w:color w:val="000000"/>
          <w:sz w:val="28"/>
        </w:rPr>
        <w:t>
      7. Шығыстарды тиімді жоспарлауды қамтамасыз ету мақсатында әкімшілік шығыстар мемлекеттік тапсырманы орындауға бөлінген тиісті қаржы жылына арналған бюджет қаражаты сомасының 20 (жиырма) пайызынан аспайды.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