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a1be" w14:textId="a75a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бұйрығына өзгерістер мен толықтыру енгізу және Қазақстан Республикасы Көлік министрінің міндетін атқарушы бұйрығының күшін жою туралы</w:t>
      </w:r>
    </w:p>
    <w:p>
      <w:pPr>
        <w:spacing w:after="0"/>
        <w:ind w:left="0"/>
        <w:jc w:val="both"/>
      </w:pPr>
      <w:r>
        <w:rPr>
          <w:rFonts w:ascii="Times New Roman"/>
          <w:b w:val="false"/>
          <w:i w:val="false"/>
          <w:color w:val="000000"/>
          <w:sz w:val="28"/>
        </w:rPr>
        <w:t>Қазақстан Республикасы Көлік министрінің м.а. 2025 жылғы 6 қазандағы № 326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9-1) тармақшамен толықтырылсын:</w:t>
      </w:r>
    </w:p>
    <w:bookmarkStart w:name="z8" w:id="3"/>
    <w:p>
      <w:pPr>
        <w:spacing w:after="0"/>
        <w:ind w:left="0"/>
        <w:jc w:val="both"/>
      </w:pPr>
      <w:r>
        <w:rPr>
          <w:rFonts w:ascii="Times New Roman"/>
          <w:b w:val="false"/>
          <w:i w:val="false"/>
          <w:color w:val="000000"/>
          <w:sz w:val="28"/>
        </w:rPr>
        <w:t>
      "9-1)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3"/>
    <w:bookmarkStart w:name="z9" w:id="4"/>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6"/>
    <w:bookmarkStart w:name="z12" w:id="7"/>
    <w:p>
      <w:pPr>
        <w:spacing w:after="0"/>
        <w:ind w:left="0"/>
        <w:jc w:val="both"/>
      </w:pPr>
      <w:r>
        <w:rPr>
          <w:rFonts w:ascii="Times New Roman"/>
          <w:b w:val="false"/>
          <w:i w:val="false"/>
          <w:color w:val="000000"/>
          <w:sz w:val="28"/>
        </w:rPr>
        <w:t xml:space="preserve">
      2. "Қазақстан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бұйрығына өзгерістер мен толықтыру енгізу туралы" Қазақстан Республикасы Көлік министрінің міндетін атқарушының 2025 жылғы 29 тамыздағы № 288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7"/>
    <w:bookmarkStart w:name="z13" w:id="8"/>
    <w:p>
      <w:pPr>
        <w:spacing w:after="0"/>
        <w:ind w:left="0"/>
        <w:jc w:val="both"/>
      </w:pPr>
      <w:r>
        <w:rPr>
          <w:rFonts w:ascii="Times New Roman"/>
          <w:b w:val="false"/>
          <w:i w:val="false"/>
          <w:color w:val="000000"/>
          <w:sz w:val="28"/>
        </w:rPr>
        <w:t>
      3. Қазақстан Республикасы Көлік министрлігінің Автомобиль көлігі және көліктік бақылау комитеті:</w:t>
      </w:r>
    </w:p>
    <w:bookmarkEnd w:id="8"/>
    <w:bookmarkStart w:name="z14" w:id="9"/>
    <w:p>
      <w:pPr>
        <w:spacing w:after="0"/>
        <w:ind w:left="0"/>
        <w:jc w:val="both"/>
      </w:pPr>
      <w:r>
        <w:rPr>
          <w:rFonts w:ascii="Times New Roman"/>
          <w:b w:val="false"/>
          <w:i w:val="false"/>
          <w:color w:val="000000"/>
          <w:sz w:val="28"/>
        </w:rPr>
        <w:t>
      1) осы бұйрық бекітілген күнінен бастап күтізбелік бес күн ішінде осы бұйрықтың электрондық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5" w:id="10"/>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0"/>
    <w:bookmarkStart w:name="z16"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11"/>
    <w:p>
      <w:pPr>
        <w:spacing w:after="0"/>
        <w:ind w:left="0"/>
        <w:jc w:val="both"/>
      </w:pPr>
      <w:r>
        <w:rPr>
          <w:rFonts w:ascii="Times New Roman"/>
          <w:b w:val="false"/>
          <w:i w:val="false"/>
          <w:color w:val="000000"/>
          <w:sz w:val="28"/>
        </w:rPr>
        <w:t>
      5. Осы бұйрық қол қойылған күнінен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