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19a4" w14:textId="8f31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Кірме жолдар қызметтеріне кіретін операциялардың тізбесін бекіту туралы</w:t>
      </w:r>
    </w:p>
    <w:p>
      <w:pPr>
        <w:spacing w:after="0"/>
        <w:ind w:left="0"/>
        <w:jc w:val="both"/>
      </w:pPr>
      <w:r>
        <w:rPr>
          <w:rFonts w:ascii="Times New Roman"/>
          <w:b w:val="false"/>
          <w:i w:val="false"/>
          <w:color w:val="000000"/>
          <w:sz w:val="28"/>
        </w:rPr>
        <w:t>Қазақстан Республикасы Көлік министрінің м.а. 2025 жылғы 28 шiлдедегi № 237 бұйрығы</w:t>
      </w:r>
    </w:p>
    <w:p>
      <w:pPr>
        <w:spacing w:after="0"/>
        <w:ind w:left="0"/>
        <w:jc w:val="both"/>
      </w:pPr>
      <w:bookmarkStart w:name="z0" w:id="0"/>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Кірме жолдар қызметтеріне кіретін операциялардың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"Кірме жолдар қызметтеріне кіретін операциялардың тізбесін бекіту туралы" Қазақстан Республикасы Көлік және коммуникация министрінің 2004 жылғы 23 шілдедегі № 287-I бұйрығының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Көлік министрлігінің Теміржол және су көлігі комитеті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5"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Көлік министрлігінің интернет-ресурсында орналастыруды қамтамасыз етсін.</w:t>
      </w:r>
    </w:p>
    <w:bookmarkEnd w:id="5"/>
    <w:bookmarkStart w:name="z6"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6"/>
    <w:bookmarkStart w:name="z7" w:id="7"/>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2025 жылғы 28 шiлдедегi</w:t>
            </w:r>
            <w:r>
              <w:br/>
            </w:r>
            <w:r>
              <w:rPr>
                <w:rFonts w:ascii="Times New Roman"/>
                <w:b w:val="false"/>
                <w:i w:val="false"/>
                <w:color w:val="000000"/>
                <w:sz w:val="20"/>
              </w:rPr>
              <w:t>№ 237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w:t>
      </w:r>
      <w:r>
        <w:rPr>
          <w:rFonts w:ascii="Times New Roman"/>
          <w:b/>
          <w:i w:val="false"/>
          <w:color w:val="000000"/>
        </w:rPr>
        <w:t>Кірме жолдар қызметтеріне кіретін операциялардың тізбесі:</w:t>
      </w:r>
    </w:p>
    <w:bookmarkEnd w:id="8"/>
    <w:bookmarkStart w:name="z11" w:id="9"/>
    <w:p>
      <w:pPr>
        <w:spacing w:after="0"/>
        <w:ind w:left="0"/>
        <w:jc w:val="both"/>
      </w:pPr>
      <w:r>
        <w:rPr>
          <w:rFonts w:ascii="Times New Roman"/>
          <w:b w:val="false"/>
          <w:i w:val="false"/>
          <w:color w:val="000000"/>
          <w:sz w:val="28"/>
        </w:rPr>
        <w:t>
      1. Тармақ иесінің кірме жолдарды пайдалануға беру немесе жүк жөнелтушілер мен жүк алушыларға қызмет көрсету жөніндегі қызметтері кірме жолдардың қызметтері болып табылады.</w:t>
      </w:r>
    </w:p>
    <w:bookmarkEnd w:id="9"/>
    <w:bookmarkStart w:name="z12" w:id="10"/>
    <w:p>
      <w:pPr>
        <w:spacing w:after="0"/>
        <w:ind w:left="0"/>
        <w:jc w:val="both"/>
      </w:pPr>
      <w:r>
        <w:rPr>
          <w:rFonts w:ascii="Times New Roman"/>
          <w:b w:val="false"/>
          <w:i w:val="false"/>
          <w:color w:val="000000"/>
          <w:sz w:val="28"/>
        </w:rPr>
        <w:t>
      2. Кірме жол қызметтері мыналарды қамтиды:</w:t>
      </w:r>
    </w:p>
    <w:bookmarkEnd w:id="10"/>
    <w:p>
      <w:pPr>
        <w:spacing w:after="0"/>
        <w:ind w:left="0"/>
        <w:jc w:val="both"/>
      </w:pPr>
      <w:r>
        <w:rPr>
          <w:rFonts w:ascii="Times New Roman"/>
          <w:b w:val="false"/>
          <w:i w:val="false"/>
          <w:color w:val="000000"/>
          <w:sz w:val="28"/>
        </w:rPr>
        <w:t>
      жылжымалы құрамның өтуі үшін кірме жолды ұсыну жөніндегі операциялар:</w:t>
      </w:r>
    </w:p>
    <w:bookmarkStart w:name="z13" w:id="11"/>
    <w:p>
      <w:pPr>
        <w:spacing w:after="0"/>
        <w:ind w:left="0"/>
        <w:jc w:val="both"/>
      </w:pPr>
      <w:r>
        <w:rPr>
          <w:rFonts w:ascii="Times New Roman"/>
          <w:b w:val="false"/>
          <w:i w:val="false"/>
          <w:color w:val="000000"/>
          <w:sz w:val="28"/>
        </w:rPr>
        <w:t>
      1) кірме жолды күтіп-ұстау және қызмет көрсету;</w:t>
      </w:r>
    </w:p>
    <w:bookmarkEnd w:id="11"/>
    <w:bookmarkStart w:name="z14" w:id="12"/>
    <w:p>
      <w:pPr>
        <w:spacing w:after="0"/>
        <w:ind w:left="0"/>
        <w:jc w:val="both"/>
      </w:pPr>
      <w:r>
        <w:rPr>
          <w:rFonts w:ascii="Times New Roman"/>
          <w:b w:val="false"/>
          <w:i w:val="false"/>
          <w:color w:val="000000"/>
          <w:sz w:val="28"/>
        </w:rPr>
        <w:t>
      2) кірме жолды күтіп-ұстау және қызмет көрсету процесін басқару.</w:t>
      </w:r>
    </w:p>
    <w:bookmarkEnd w:id="12"/>
    <w:p>
      <w:pPr>
        <w:spacing w:after="0"/>
        <w:ind w:left="0"/>
        <w:jc w:val="both"/>
      </w:pPr>
      <w:r>
        <w:rPr>
          <w:rFonts w:ascii="Times New Roman"/>
          <w:b w:val="false"/>
          <w:i w:val="false"/>
          <w:color w:val="000000"/>
          <w:sz w:val="28"/>
        </w:rPr>
        <w:t>
      маневрлік жұмыстарды, тиеу-түсіру және тасымалдау үдерісінің басқа да технологиялық операцияларын жүргізу, сондай-ақ тасымалдау үдерісінің технологиялық операцияларымен қарастырылмаған жылжымалы құрамның тұруы үшін кірме жолды ұсыну жөніндегі операциялар:</w:t>
      </w:r>
    </w:p>
    <w:bookmarkStart w:name="z15" w:id="13"/>
    <w:p>
      <w:pPr>
        <w:spacing w:after="0"/>
        <w:ind w:left="0"/>
        <w:jc w:val="both"/>
      </w:pPr>
      <w:r>
        <w:rPr>
          <w:rFonts w:ascii="Times New Roman"/>
          <w:b w:val="false"/>
          <w:i w:val="false"/>
          <w:color w:val="000000"/>
          <w:sz w:val="28"/>
        </w:rPr>
        <w:t>
      1) кірме жолды күтіп-ұстау және қызмет көрсету;</w:t>
      </w:r>
    </w:p>
    <w:bookmarkEnd w:id="13"/>
    <w:bookmarkStart w:name="z16" w:id="14"/>
    <w:p>
      <w:pPr>
        <w:spacing w:after="0"/>
        <w:ind w:left="0"/>
        <w:jc w:val="both"/>
      </w:pPr>
      <w:r>
        <w:rPr>
          <w:rFonts w:ascii="Times New Roman"/>
          <w:b w:val="false"/>
          <w:i w:val="false"/>
          <w:color w:val="000000"/>
          <w:sz w:val="28"/>
        </w:rPr>
        <w:t>
      2) кірме жолды күтіп-ұстау және қызмет көрсету процесін басқару.</w:t>
      </w:r>
    </w:p>
    <w:bookmarkEnd w:id="14"/>
    <w:bookmarkStart w:name="z17" w:id="15"/>
    <w:p>
      <w:pPr>
        <w:spacing w:after="0"/>
        <w:ind w:left="0"/>
        <w:jc w:val="both"/>
      </w:pPr>
      <w:r>
        <w:rPr>
          <w:rFonts w:ascii="Times New Roman"/>
          <w:b w:val="false"/>
          <w:i w:val="false"/>
          <w:color w:val="000000"/>
          <w:sz w:val="28"/>
        </w:rPr>
        <w:t>
      3. Тармақ иесі мынадай қосымша операцияларды орындайды:</w:t>
      </w:r>
    </w:p>
    <w:bookmarkEnd w:id="15"/>
    <w:bookmarkStart w:name="z18" w:id="16"/>
    <w:p>
      <w:pPr>
        <w:spacing w:after="0"/>
        <w:ind w:left="0"/>
        <w:jc w:val="both"/>
      </w:pPr>
      <w:r>
        <w:rPr>
          <w:rFonts w:ascii="Times New Roman"/>
          <w:b w:val="false"/>
          <w:i w:val="false"/>
          <w:color w:val="000000"/>
          <w:sz w:val="28"/>
        </w:rPr>
        <w:t>
      1) локомотивпен тиеу-түсіру фронттарына вагондарды беру және әкету;</w:t>
      </w:r>
    </w:p>
    <w:bookmarkEnd w:id="16"/>
    <w:bookmarkStart w:name="z19" w:id="17"/>
    <w:p>
      <w:pPr>
        <w:spacing w:after="0"/>
        <w:ind w:left="0"/>
        <w:jc w:val="both"/>
      </w:pPr>
      <w:r>
        <w:rPr>
          <w:rFonts w:ascii="Times New Roman"/>
          <w:b w:val="false"/>
          <w:i w:val="false"/>
          <w:color w:val="000000"/>
          <w:sz w:val="28"/>
        </w:rPr>
        <w:t>
      2) мамандандырылған құралдармен вагондарды кіргізу және шығару (итеру-шығару);</w:t>
      </w:r>
    </w:p>
    <w:bookmarkEnd w:id="17"/>
    <w:bookmarkStart w:name="z20" w:id="18"/>
    <w:p>
      <w:pPr>
        <w:spacing w:after="0"/>
        <w:ind w:left="0"/>
        <w:jc w:val="both"/>
      </w:pPr>
      <w:r>
        <w:rPr>
          <w:rFonts w:ascii="Times New Roman"/>
          <w:b w:val="false"/>
          <w:i w:val="false"/>
          <w:color w:val="000000"/>
          <w:sz w:val="28"/>
        </w:rPr>
        <w:t>
      3) тиеу және түсіру (түсіру) үшін мамандандырылған механизацияланған құралдарды ұсыну;</w:t>
      </w:r>
    </w:p>
    <w:bookmarkEnd w:id="18"/>
    <w:bookmarkStart w:name="z21" w:id="19"/>
    <w:p>
      <w:pPr>
        <w:spacing w:after="0"/>
        <w:ind w:left="0"/>
        <w:jc w:val="both"/>
      </w:pPr>
      <w:r>
        <w:rPr>
          <w:rFonts w:ascii="Times New Roman"/>
          <w:b w:val="false"/>
          <w:i w:val="false"/>
          <w:color w:val="000000"/>
          <w:sz w:val="28"/>
        </w:rPr>
        <w:t>
      4) мамандандырылған қойма үй-жайларын ұсыну;</w:t>
      </w:r>
    </w:p>
    <w:bookmarkEnd w:id="19"/>
    <w:bookmarkStart w:name="z22" w:id="20"/>
    <w:p>
      <w:pPr>
        <w:spacing w:after="0"/>
        <w:ind w:left="0"/>
        <w:jc w:val="both"/>
      </w:pPr>
      <w:r>
        <w:rPr>
          <w:rFonts w:ascii="Times New Roman"/>
          <w:b w:val="false"/>
          <w:i w:val="false"/>
          <w:color w:val="000000"/>
          <w:sz w:val="28"/>
        </w:rPr>
        <w:t>
      5) вагон таразылары қызметтерін көрсету.</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