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ff45" w14:textId="9e7f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2024 жылғы 26 желтоқсандағы № 35-140 "Сарқан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2025 жылғы 20 қарашадағы № 48-185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Сарқан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№202162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аудандық бюджет тиісінше осы шешімнің 1, 2 және 3-қосымшаларына сәйкес, оның ішінде 2025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8 936 921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1 778 386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14 223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36 047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7 108 265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11 563 552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104 238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149 416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45 178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-2 730 869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2 730 869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2 108 891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45 178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667 156 мың теңге.".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20 қараша № 48-185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 26 желтоқсан № 35-140 шешіміне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2025жылға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