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55a0" w14:textId="9045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2024 жылғы 27 желтоқсандағы "Көксу ауданының ауылдық округтерінің 2025-2027 жылдарға арналған бюджеттері туралы" № 37-147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1 желтоқсандағы № 50-203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206202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Балпық ауылдық округінің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855 516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441 835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413681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871 783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16 267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16 267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16 267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Жарлыөзек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94 375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29 724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64 651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98 243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3 868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3 868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3 868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Лабасы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209 601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109 427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100 174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212 649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3 048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3 048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3 048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Мұқыры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158 605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29 799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128 806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160 708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2 103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2 103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2 103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Мұқаншы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185 171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46 134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139 037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188 605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3 434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3 434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3 434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Алғабас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70 153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12 741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57 412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71 155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1 002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1 002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Еңбекші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139 757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42 251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97 506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141 463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1 706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Айнабұлақ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163 537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9 970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153 567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164 061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524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524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Қаблиса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414 416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9 816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404 600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415 028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612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612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612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Мұсабек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109 226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20 067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89 159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111 730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2 504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2 504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2 504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1 желтоқсандағы № 50-203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 № 37-147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 желтоқсандағы № 50-203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 желтоқсандағы № 50-203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 желтоқсандағы № 50-203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 желтоқсандағы № 50-203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 желтоқсандағы № 50-203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 желтоқсандағы № 50-203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 желтоқсандағы № 50-203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 желтоқсандағы № 50-203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1 желтоқсандағы № 50-203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