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6c18" w14:textId="d106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азаматтық қызметші болып табылатын және ауылдық елді мекендерде жұмыс істейтін әлеуметтік қамсыздандыру,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тарифтік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2025 жылғы 24 қарашадағы № 30-229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ауданында азаматтық қызметші болып табылатын және ауылдық елдi мекендерде жұмыс iстейтiн әлеуметтiк қамсыздандыру,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Кербұлақ аудандық мәслихатының "экономика, бюджет, кіші және орта бизнесті қолдау, заңдылық, құқықтық тәртіп, депутаттық өкілеттік, тұрғын үй - коммуналдық, ауылшаруашылық және ветеринария мәселелері бойынша"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