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6c18" w14:textId="d106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азаматтық қызметші болып табылатын және ауылдық елді мекендерде жұмыс істейтін әлеуметтік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жиырма бес пайызға жоғарылатылған айлықақылар мен тарифтік мөлшерлемелер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24 қарашадағы № 30-229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ауданында азаматтық қызметші болып табылатын және ауылдық елдi мекендерде жұмыс iстейтiн әлеуметтiк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Кербұлақ аудандық мәслихатының "экономика, бюджет, кіші және орта бизнесті қолдау, заңдылық, құқықтық тәртіп, депутаттық өкілеттік, тұрғын үй - коммуналдық, ауылшаруашылық және ветеринария мәселелері бойынша"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