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2702" w14:textId="7522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елді мекендерінде салық салу объектісінің тармақтарының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25 қарашадағы № 483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№17847 болып тіркелген) бұйрығына,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ауданының елді мекендерінде салық салу объектісінің тармақтарын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"Кербұлақ ауданы әкімдігінің экономика және қаржы бөлімі" мемлекеттік мекемесі заңнамада берілген тәртіппен қамтамасыз етсін: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нормативтік құқықтық актілерін эталондық бақылау банкіне ресми жариялау;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Кербұлақ ауданы әкімдігінің интернет-ресурсында орналастырылсын.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Кербұлақ ауданы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2025 жылғы "____"__________ №________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елді мекендерінде салық салу объектісінің тармақтарының орналасуын ескеретін аймаққа бөлу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Қойқырыққан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Талдыбұлақ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Терысаққан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Қайнарлы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Сайлы бекті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Алтындала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жол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Қазансу 3 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1 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фермасы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Балғалы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бекті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