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1218" w14:textId="c661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2024 жылғы 27 желтоқсандағы № 35-110 "Қаратал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2025 жылғы 26 қарашадағы № 50-135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35-110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206018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аудандық бюджеті тиісінше осы шешімнің 1, 2 және 3-қосымшаларына сәйкес, оның ішінде 2025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9 592 653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336 244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76 782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137 151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9 042 476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11 335 697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7 447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47 099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39 652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1 621 176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1 621 176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1 954 961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39 834 мың теңге;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87 403 теңге".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жылдың 1 қаңтарынан бастап қолданысқа енгізіледі..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Әкімжанов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26 қарашадағы № 50-135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27 желтоқсандағы № 35-110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11335697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361898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962208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799726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622698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1108633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455417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455417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455417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4670470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3168954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3131678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1083802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428676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801117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1811067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1811067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1811067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621614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