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c661" w14:textId="d5ec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2024 жылғы 30 желтоқсандағы № 36-114 "Қаратал ауданының Үштөбе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2025 жылғы 18 маусымдағы № 45-126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Үштөбе қаласының бюджеті тиісінше осы шешімнің 1, 2 және 3-қосымшаларына сәйкес, 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383 146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191 847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191 299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383 146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Бастөбе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103 165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42 245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60 920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103 165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Балпық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69 529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10 482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59 047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69 529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Жолбарыс батыр ауылдық округінің бюджеті тиісінше осы шешімнің 10, 11 және 12-қосымшаларына сәйкес, оның ішінде 2025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69 054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9 030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60 024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69 054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Ескелді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82 626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16 458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66 168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82 649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23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23,0 мың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Елтай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50 460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7 003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43 457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50 460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Тастөбе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0341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6 253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41 088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47 341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Айтуби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80 200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5 557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74 643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80 200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Байшегір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53 651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7 289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46 362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53 651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Қызылбалық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45 612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7 581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38 031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45 612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13, 16, 19, 22, 25, 28-қосымшалары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2-қосымша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3-қосымша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4-қосымша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5-қосымша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7-қосымша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8-қосымша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9-қосымша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2025 жылғы "18" маусымдағы № 45 - 126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30 желтоқсандағы № 36-114 шешіміне 10-қосымша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