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587b" w14:textId="735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27 желтоқсандағы № 35-110 "Қаратал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11 маусымдағы № 44-125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9 347 958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357 244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93 882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588 388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8 308 444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10 705 092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38 988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78 640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39 652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1 396 122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1 396 122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1 729 907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421 076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87 403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11 маусымдағы № 44-125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27 желтоқсандағы № 35-110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"27" желтоқсандағы № 35-110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