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a39" w14:textId="c6d9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2026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2025 жылғы 2 қыркүйектегі № 272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2025-2026 оқу жылына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– 2026 оқу жылына жоғары және жоғары оқу орнынан кейінгі білімі бар кадрларды даярлауға арналған мемлекеттік білім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 мен тобының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Қоршаған 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Қоршаған 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Химиялық инженерия және процестер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 техникасы және автоматтандыру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металл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Көлік техникасы және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Өсімдік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 (6В08102 Агрономия – ауылшаруашылық ғылымдары мен технологиялары (қос диплом)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