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d8bd" w14:textId="95fd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2024 жылғы 30 желтоқсандағы №38-116 "Ескелді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2025 жылғы 26 қарашадағы № 53-155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6 719 243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1 005 754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128 904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255 769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5 328 816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7 277 208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149 416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286 209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136 793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707 381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707 381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774 217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494 042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427 206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2025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26 қарашадағы № 53-155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30 желтоқсандағы № 38-116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