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16b5" w14:textId="0741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2024 жылғы 30 желтоқсандағы № 38-116 "Ескелді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6 ақпандағы № 41-122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6 133 601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557 396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149 280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396 371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5 030 554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5 783 860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149 416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286 209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136 793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200 325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200 325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286 209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494 042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7 508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2025 жылғы 6 ақпандағы № 41-122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30 желтоқсандағы №38-116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