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11f77" w14:textId="6611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 бойынша 2025 жылдың ІV тоқсанына әлеуметтік маңызы бар азық-түлік тауарларына бөлшек сауда бағаларының шекті мәндерін бекіту туралы</w:t>
      </w:r>
    </w:p>
    <w:p>
      <w:pPr>
        <w:spacing w:after="0"/>
        <w:ind w:left="0"/>
        <w:jc w:val="both"/>
      </w:pPr>
      <w:r>
        <w:rPr>
          <w:rFonts w:ascii="Times New Roman"/>
          <w:b w:val="false"/>
          <w:i w:val="false"/>
          <w:color w:val="000000"/>
          <w:sz w:val="28"/>
        </w:rPr>
        <w:t>Жетісу облысы әкімдігінің 2025 жылғы 12 желтоқсандағы № 389 қаулысы</w:t>
      </w:r>
    </w:p>
    <w:p>
      <w:pPr>
        <w:spacing w:after="0"/>
        <w:ind w:left="0"/>
        <w:jc w:val="both"/>
      </w:pPr>
      <w:bookmarkStart w:name="z7" w:id="0"/>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w:t>
      </w:r>
      <w:r>
        <w:rPr>
          <w:rFonts w:ascii="Times New Roman"/>
          <w:b w:val="false"/>
          <w:i w:val="false"/>
          <w:color w:val="000000"/>
          <w:sz w:val="28"/>
        </w:rPr>
        <w:t>№ 282</w:t>
      </w:r>
      <w:r>
        <w:rPr>
          <w:rFonts w:ascii="Times New Roman"/>
          <w:b w:val="false"/>
          <w:i w:val="false"/>
          <w:color w:val="000000"/>
          <w:sz w:val="28"/>
        </w:rPr>
        <w:t xml:space="preserve"> бұйрығына (Нормативтік құқықтық актілерді мемлекеттік тіркеу тізілімінде № 90939 болып тіркелген) сәйкес Жетісу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Жетісу облысы бойынша 2025 жылдың ІV тоқсанына әлеуметтік маңызы бар азық-түлік тауарларына бөлшек сауда бағаларының шекті мәндері бекітілсін.</w:t>
      </w:r>
    </w:p>
    <w:bookmarkEnd w:id="1"/>
    <w:bookmarkStart w:name="z9" w:id="2"/>
    <w:p>
      <w:pPr>
        <w:spacing w:after="0"/>
        <w:ind w:left="0"/>
        <w:jc w:val="both"/>
      </w:pPr>
      <w:r>
        <w:rPr>
          <w:rFonts w:ascii="Times New Roman"/>
          <w:b w:val="false"/>
          <w:i w:val="false"/>
          <w:color w:val="000000"/>
          <w:sz w:val="28"/>
        </w:rPr>
        <w:t>
      2. "Жетісу облысының кәсіпкерлік және индустриялық-инновациялық даму басқармасы" мемлекеттік мекемесі Қазақстан Республикасының заңнамасында белгіленген тәртіппен осы қаулыдан туындайтын барлық қажетті шараларды қабылдасын.</w:t>
      </w:r>
    </w:p>
    <w:bookmarkEnd w:id="2"/>
    <w:bookmarkStart w:name="z10" w:id="3"/>
    <w:p>
      <w:pPr>
        <w:spacing w:after="0"/>
        <w:ind w:left="0"/>
        <w:jc w:val="both"/>
      </w:pPr>
      <w:r>
        <w:rPr>
          <w:rFonts w:ascii="Times New Roman"/>
          <w:b w:val="false"/>
          <w:i w:val="false"/>
          <w:color w:val="000000"/>
          <w:sz w:val="28"/>
        </w:rPr>
        <w:t>
      3. Осы қаулының орындалуын бақылау Жетісу облысы әкімінің жетекшілік ететін орынбасарына жүктелсін.</w:t>
      </w:r>
    </w:p>
    <w:bookmarkEnd w:id="3"/>
    <w:bookmarkStart w:name="z11"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Жақанбаев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 №________қаулысына қосымша</w:t>
            </w:r>
          </w:p>
        </w:tc>
      </w:tr>
    </w:tbl>
    <w:bookmarkStart w:name="z14" w:id="5"/>
    <w:p>
      <w:pPr>
        <w:spacing w:after="0"/>
        <w:ind w:left="0"/>
        <w:jc w:val="left"/>
      </w:pPr>
      <w:r>
        <w:rPr>
          <w:rFonts w:ascii="Times New Roman"/>
          <w:b/>
          <w:i w:val="false"/>
          <w:color w:val="000000"/>
        </w:rPr>
        <w:t xml:space="preserve"> Жетісу облысы бойынша 2025 жылдың ІV тоқсанына әлеуметтік маңызы бар азық-түлік тауарларына бөлшек сауда бағаларының шекті мәндері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бидай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теңге/</w:t>
            </w:r>
          </w:p>
          <w:bookmarkEnd w:id="6"/>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ұннан жасалған бидай наны (пішінді)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теңге/</w:t>
            </w:r>
          </w:p>
          <w:bookmarkEnd w:id="7"/>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 (өлшеніп салынатын)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теңге/</w:t>
            </w:r>
          </w:p>
          <w:bookmarkEnd w:id="8"/>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(дән, өлшеніп салынатын)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теңге/</w:t>
            </w:r>
          </w:p>
          <w:bookmarkEnd w:id="9"/>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күріш (домалақ дәнді, өлшеніп салынатын)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теңге/</w:t>
            </w:r>
          </w:p>
          <w:bookmarkEnd w:id="10"/>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теңге/</w:t>
            </w:r>
          </w:p>
          <w:bookmarkEnd w:id="11"/>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теңге/</w:t>
            </w:r>
          </w:p>
          <w:bookmarkEnd w:id="12"/>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теңге/</w:t>
            </w:r>
          </w:p>
          <w:bookmarkEnd w:id="13"/>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теңге/</w:t>
            </w:r>
          </w:p>
          <w:bookmarkEnd w:id="14"/>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 – құмшекер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теңге/</w:t>
            </w:r>
          </w:p>
          <w:bookmarkEnd w:id="15"/>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(сүйекті жауырын-төс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теңге/</w:t>
            </w:r>
          </w:p>
          <w:bookmarkEnd w:id="16"/>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(сан сүйек және іргелес жұмсақ еті бар сан жілік)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теңге/</w:t>
            </w:r>
          </w:p>
          <w:bookmarkEnd w:id="17"/>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жұмсақ қаптамада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2,5% айран, жұмсақ қаптамада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(тұздалмаған, майлылығы кемінде 72,5%, толықтырғыштар және өсімдік майлары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теңге/</w:t>
            </w:r>
          </w:p>
          <w:bookmarkEnd w:id="18"/>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(I санатты)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теңге/</w:t>
            </w:r>
          </w:p>
          <w:bookmarkEnd w:id="19"/>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тұзы ("Экстра"-дан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теңге/</w:t>
            </w:r>
          </w:p>
          <w:bookmarkEnd w:id="20"/>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теңге/</w:t>
            </w:r>
          </w:p>
          <w:bookmarkEnd w:id="21"/>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