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b49c" w14:textId="f1fb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азаматтық қызметшілер лауазымдарының тізілімін бекіту туралы" Қазақстан Республикасы Білім және ғылым министрінің 2016 жылғы 29 қаңтардағы № 123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16 қыркүйектегі № 215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азаматтық қызметшілер лауазымдарының тізілімін бекіту туралы" Қазақстан Республикасы Білім және ғылым министрінің 2016 жылғы 29 қаңтардағы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тіркеу тізілімінде № 13181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және ғылым саласындағы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D-жолы жаңа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p>
            <w:pPr>
              <w:spacing w:after="20"/>
              <w:ind w:left="20"/>
              <w:jc w:val="both"/>
            </w:pPr>
            <w:r>
              <w:rPr>
                <w:rFonts w:ascii="Times New Roman"/>
                <w:b w:val="false"/>
                <w:i w:val="false"/>
                <w:color w:val="000000"/>
                <w:sz w:val="20"/>
              </w:rPr>
              <w:t>
архивариус; ассистент; бақылаушы; білім беру ұйымдарындағы жеке көмекші; диспетчер; дыбыстық, трансляциялық техникаға, телевизиялық және дизель жабдықтарына қызмет көрсететін механик; есеп жүргізуші; есепші; іс жүргізуші; кассир; кезекші әкімші; комендант; көшіру-көбейту машиналарының, жарық аппаратурасының, байланыс жүйелерінің, қауіпсіздік қызметінің, бейнежазба, дыбысжазба, телетайп, телефакс, телекс, радио, компьютерлік техника (бағдарламалар), электрондық есептеуіш машиналардың, компьютерлік ұрылғыларға қызмет көрсету, диспетчерлік қызметтің операторы; күзетші; медбикенің көмекшісі; мұражай қараушысы; оқу бөлімінің хатшысы; паспортшы; рұқсаттама бюросының кезекшісі; статистик; стенограф; стенограф-хатшы; суфлер; табельші; тәрбиешінің көмекшісі; тіркеуші; фельдъегерь; экспедитор; экспонат сақтаушысы; хатшы.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 </w:t>
      </w:r>
    </w:p>
    <w:bookmarkEnd w:id="4"/>
    <w:bookmarkStart w:name="z6" w:id="5"/>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түрде жіберуді;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