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4bc12" w14:textId="e04bc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Ғылым және жоғары білім министрлігінің мемлекеттік тапсырмасының құнын айқындау қағидаларын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28 мамырдағы № 278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16-бабының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Ғылым және жоғары білім министрлігінің мемлекеттік тапсырмасының құнын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Экономика және қаржы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xml:space="preserve">
      2) осы бұйрық ресми жарияланғаннан кейін Қазақстан Республикасы Ғылым және жоғары білім министрлігінің интернет-ресурсында оның орналастырылуын қамтамасыз етсін. </w:t>
      </w:r>
    </w:p>
    <w:bookmarkEnd w:id="4"/>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 Ғылым және жоғары білім министрлігінің аппарат басшысына жүктелсін.</w:t>
      </w:r>
    </w:p>
    <w:bookmarkEnd w:id="5"/>
    <w:bookmarkStart w:name="z10" w:id="6"/>
    <w:p>
      <w:pPr>
        <w:spacing w:after="0"/>
        <w:ind w:left="0"/>
        <w:jc w:val="both"/>
      </w:pPr>
      <w:r>
        <w:rPr>
          <w:rFonts w:ascii="Times New Roman"/>
          <w:b w:val="false"/>
          <w:i w:val="false"/>
          <w:color w:val="000000"/>
          <w:sz w:val="28"/>
        </w:rPr>
        <w:t xml:space="preserve">
      4. Осы бұйрық қол қойылған күнінен бастап күшіне енеді.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2025 жылғы 28 мамырдағы</w:t>
            </w:r>
            <w:r>
              <w:br/>
            </w:r>
            <w:r>
              <w:rPr>
                <w:rFonts w:ascii="Times New Roman"/>
                <w:b w:val="false"/>
                <w:i w:val="false"/>
                <w:color w:val="000000"/>
                <w:sz w:val="20"/>
              </w:rPr>
              <w:t>№ 278 бұйрығымен</w:t>
            </w:r>
            <w:r>
              <w:br/>
            </w:r>
            <w:r>
              <w:rPr>
                <w:rFonts w:ascii="Times New Roman"/>
                <w:b w:val="false"/>
                <w:i w:val="false"/>
                <w:color w:val="000000"/>
                <w:sz w:val="20"/>
              </w:rPr>
              <w:t>бекітілген</w:t>
            </w:r>
          </w:p>
        </w:tc>
      </w:tr>
    </w:tbl>
    <w:bookmarkStart w:name="z16" w:id="7"/>
    <w:p>
      <w:pPr>
        <w:spacing w:after="0"/>
        <w:ind w:left="0"/>
        <w:jc w:val="left"/>
      </w:pPr>
      <w:r>
        <w:rPr>
          <w:rFonts w:ascii="Times New Roman"/>
          <w:b/>
          <w:i w:val="false"/>
          <w:color w:val="000000"/>
        </w:rPr>
        <w:t xml:space="preserve"> Қазақстан Республикасы Ғылым және жоғары білім министрлігінің Мемлекеттік тапсырмасының құнын айқындау қағидалары</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xml:space="preserve">
      1. Осы Қазақстан Республикасы Ғылым және жоғары білім министрлігінің мемлекеттік тапсырмасының құнын айқындау қағидалары (бұдан әрі – Қағидалар) Қазақстан Республикасы Бюджет кодексінің (бұдан әрі – Бюджет кодексі) 16-бабының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бюджеттік сұранымды қалыптастыру кезінде бюджет қаражаты есебінен мемлекеттік тапсырманың құнын айқындау тәртібін белгілейді.</w:t>
      </w:r>
    </w:p>
    <w:bookmarkEnd w:id="9"/>
    <w:bookmarkStart w:name="z19"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0" w:id="11"/>
    <w:p>
      <w:pPr>
        <w:spacing w:after="0"/>
        <w:ind w:left="0"/>
        <w:jc w:val="both"/>
      </w:pPr>
      <w:r>
        <w:rPr>
          <w:rFonts w:ascii="Times New Roman"/>
          <w:b w:val="false"/>
          <w:i w:val="false"/>
          <w:color w:val="000000"/>
          <w:sz w:val="28"/>
        </w:rPr>
        <w:t>
      мемлекеттік тапсырма – жарғылық капиталына мемлекет қатысатын квазимемлекеттік сектор субъектілеріне және Қазақстан Республикасының Үкіметі айқындайтын өзге де заңды тұлғаларға жекелеген мемлекеттік қызметтер көрсетуге және басқа да міндеттерді орындауға тапсырыс беру.</w:t>
      </w:r>
    </w:p>
    <w:bookmarkEnd w:id="11"/>
    <w:bookmarkStart w:name="z21" w:id="12"/>
    <w:p>
      <w:pPr>
        <w:spacing w:after="0"/>
        <w:ind w:left="0"/>
        <w:jc w:val="left"/>
      </w:pPr>
      <w:r>
        <w:rPr>
          <w:rFonts w:ascii="Times New Roman"/>
          <w:b/>
          <w:i w:val="false"/>
          <w:color w:val="000000"/>
        </w:rPr>
        <w:t xml:space="preserve"> 2-тарау. Мемлекеттік тапсырманың құнын айқындау тәртібі</w:t>
      </w:r>
    </w:p>
    <w:bookmarkEnd w:id="12"/>
    <w:bookmarkStart w:name="z22" w:id="13"/>
    <w:p>
      <w:pPr>
        <w:spacing w:after="0"/>
        <w:ind w:left="0"/>
        <w:jc w:val="both"/>
      </w:pPr>
      <w:r>
        <w:rPr>
          <w:rFonts w:ascii="Times New Roman"/>
          <w:b w:val="false"/>
          <w:i w:val="false"/>
          <w:color w:val="000000"/>
          <w:sz w:val="28"/>
        </w:rPr>
        <w:t>
      3. Мемлекеттік тапсырманың құны мемлекеттік тапсырманы орындауға тікелей қатысатын, тікелей және жанама шығыстар негізге алына отырып мынадай формула бойынша айқындалады:</w:t>
      </w:r>
    </w:p>
    <w:bookmarkEnd w:id="13"/>
    <w:bookmarkStart w:name="z23" w:id="14"/>
    <w:p>
      <w:pPr>
        <w:spacing w:after="0"/>
        <w:ind w:left="0"/>
        <w:jc w:val="both"/>
      </w:pPr>
      <w:r>
        <w:rPr>
          <w:rFonts w:ascii="Times New Roman"/>
          <w:b w:val="false"/>
          <w:i w:val="false"/>
          <w:color w:val="000000"/>
          <w:sz w:val="28"/>
        </w:rPr>
        <w:t>
      Қ = ТШ + ЖШ, мұндағы</w:t>
      </w:r>
    </w:p>
    <w:bookmarkEnd w:id="14"/>
    <w:bookmarkStart w:name="z24" w:id="15"/>
    <w:p>
      <w:pPr>
        <w:spacing w:after="0"/>
        <w:ind w:left="0"/>
        <w:jc w:val="both"/>
      </w:pPr>
      <w:r>
        <w:rPr>
          <w:rFonts w:ascii="Times New Roman"/>
          <w:b w:val="false"/>
          <w:i w:val="false"/>
          <w:color w:val="000000"/>
          <w:sz w:val="28"/>
        </w:rPr>
        <w:t>
      Қ – мемлекеттік тапсырманың құны;</w:t>
      </w:r>
    </w:p>
    <w:bookmarkEnd w:id="15"/>
    <w:bookmarkStart w:name="z25" w:id="16"/>
    <w:p>
      <w:pPr>
        <w:spacing w:after="0"/>
        <w:ind w:left="0"/>
        <w:jc w:val="both"/>
      </w:pPr>
      <w:r>
        <w:rPr>
          <w:rFonts w:ascii="Times New Roman"/>
          <w:b w:val="false"/>
          <w:i w:val="false"/>
          <w:color w:val="000000"/>
          <w:sz w:val="28"/>
        </w:rPr>
        <w:t>
      ТШ – тікелей шығыстар;</w:t>
      </w:r>
    </w:p>
    <w:bookmarkEnd w:id="16"/>
    <w:bookmarkStart w:name="z26" w:id="17"/>
    <w:p>
      <w:pPr>
        <w:spacing w:after="0"/>
        <w:ind w:left="0"/>
        <w:jc w:val="both"/>
      </w:pPr>
      <w:r>
        <w:rPr>
          <w:rFonts w:ascii="Times New Roman"/>
          <w:b w:val="false"/>
          <w:i w:val="false"/>
          <w:color w:val="000000"/>
          <w:sz w:val="28"/>
        </w:rPr>
        <w:t>
      ЖШ – жанама шығыстар.</w:t>
      </w:r>
    </w:p>
    <w:bookmarkEnd w:id="17"/>
    <w:bookmarkStart w:name="z27" w:id="18"/>
    <w:p>
      <w:pPr>
        <w:spacing w:after="0"/>
        <w:ind w:left="0"/>
        <w:jc w:val="left"/>
      </w:pPr>
      <w:r>
        <w:rPr>
          <w:rFonts w:ascii="Times New Roman"/>
          <w:b/>
          <w:i w:val="false"/>
          <w:color w:val="000000"/>
        </w:rPr>
        <w:t xml:space="preserve"> 3-тарау. Мемлекеттік тапсырманың құнын айқындауға арналған шығындар түрлері</w:t>
      </w:r>
    </w:p>
    <w:bookmarkEnd w:id="18"/>
    <w:bookmarkStart w:name="z28" w:id="19"/>
    <w:p>
      <w:pPr>
        <w:spacing w:after="0"/>
        <w:ind w:left="0"/>
        <w:jc w:val="both"/>
      </w:pPr>
      <w:r>
        <w:rPr>
          <w:rFonts w:ascii="Times New Roman"/>
          <w:b w:val="false"/>
          <w:i w:val="false"/>
          <w:color w:val="000000"/>
          <w:sz w:val="28"/>
        </w:rPr>
        <w:t>
      4. Мемлекеттік тапсырманың құнына мынадай шығыстар енгізілмейді:</w:t>
      </w:r>
    </w:p>
    <w:bookmarkEnd w:id="19"/>
    <w:bookmarkStart w:name="z29" w:id="20"/>
    <w:p>
      <w:pPr>
        <w:spacing w:after="0"/>
        <w:ind w:left="0"/>
        <w:jc w:val="both"/>
      </w:pPr>
      <w:r>
        <w:rPr>
          <w:rFonts w:ascii="Times New Roman"/>
          <w:b w:val="false"/>
          <w:i w:val="false"/>
          <w:color w:val="000000"/>
          <w:sz w:val="28"/>
        </w:rPr>
        <w:t>
      1) ықтимал залалдарға резервтер қалыптастыру;</w:t>
      </w:r>
    </w:p>
    <w:bookmarkEnd w:id="20"/>
    <w:bookmarkStart w:name="z30" w:id="21"/>
    <w:p>
      <w:pPr>
        <w:spacing w:after="0"/>
        <w:ind w:left="0"/>
        <w:jc w:val="both"/>
      </w:pPr>
      <w:r>
        <w:rPr>
          <w:rFonts w:ascii="Times New Roman"/>
          <w:b w:val="false"/>
          <w:i w:val="false"/>
          <w:color w:val="000000"/>
          <w:sz w:val="28"/>
        </w:rPr>
        <w:t>
      2) өткен кезеңдердің өзге де қарыздары мен залалдарын жабу;</w:t>
      </w:r>
    </w:p>
    <w:bookmarkEnd w:id="21"/>
    <w:bookmarkStart w:name="z31" w:id="22"/>
    <w:p>
      <w:pPr>
        <w:spacing w:after="0"/>
        <w:ind w:left="0"/>
        <w:jc w:val="both"/>
      </w:pPr>
      <w:r>
        <w:rPr>
          <w:rFonts w:ascii="Times New Roman"/>
          <w:b w:val="false"/>
          <w:i w:val="false"/>
          <w:color w:val="000000"/>
          <w:sz w:val="28"/>
        </w:rPr>
        <w:t>
      3) демеушілік көмек;</w:t>
      </w:r>
    </w:p>
    <w:bookmarkEnd w:id="22"/>
    <w:bookmarkStart w:name="z32" w:id="23"/>
    <w:p>
      <w:pPr>
        <w:spacing w:after="0"/>
        <w:ind w:left="0"/>
        <w:jc w:val="both"/>
      </w:pPr>
      <w:r>
        <w:rPr>
          <w:rFonts w:ascii="Times New Roman"/>
          <w:b w:val="false"/>
          <w:i w:val="false"/>
          <w:color w:val="000000"/>
          <w:sz w:val="28"/>
        </w:rPr>
        <w:t>
      4) айыппұл, өсімпұл және тұрақсыздық айыбы.</w:t>
      </w:r>
    </w:p>
    <w:bookmarkEnd w:id="23"/>
    <w:bookmarkStart w:name="z33" w:id="24"/>
    <w:p>
      <w:pPr>
        <w:spacing w:after="0"/>
        <w:ind w:left="0"/>
        <w:jc w:val="both"/>
      </w:pPr>
      <w:r>
        <w:rPr>
          <w:rFonts w:ascii="Times New Roman"/>
          <w:b w:val="false"/>
          <w:i w:val="false"/>
          <w:color w:val="000000"/>
          <w:sz w:val="28"/>
        </w:rPr>
        <w:t>
      5. Тікелей шығыстарға мыналар жатады:</w:t>
      </w:r>
    </w:p>
    <w:bookmarkEnd w:id="24"/>
    <w:bookmarkStart w:name="z34" w:id="25"/>
    <w:p>
      <w:pPr>
        <w:spacing w:after="0"/>
        <w:ind w:left="0"/>
        <w:jc w:val="both"/>
      </w:pPr>
      <w:r>
        <w:rPr>
          <w:rFonts w:ascii="Times New Roman"/>
          <w:b w:val="false"/>
          <w:i w:val="false"/>
          <w:color w:val="000000"/>
          <w:sz w:val="28"/>
        </w:rPr>
        <w:t>
      1) әкімшілік персоналды қоспағанда, мемлекеттік тапсырманы жүзеге асыратын ұйымдар (персоналының) жалақысы;</w:t>
      </w:r>
    </w:p>
    <w:bookmarkEnd w:id="25"/>
    <w:bookmarkStart w:name="z35" w:id="26"/>
    <w:p>
      <w:pPr>
        <w:spacing w:after="0"/>
        <w:ind w:left="0"/>
        <w:jc w:val="both"/>
      </w:pPr>
      <w:r>
        <w:rPr>
          <w:rFonts w:ascii="Times New Roman"/>
          <w:b w:val="false"/>
          <w:i w:val="false"/>
          <w:color w:val="000000"/>
          <w:sz w:val="28"/>
        </w:rPr>
        <w:t>
      2) әлеуметтік салық, мемлекеттік әлеуметтік сақтандыру қорына әлеуметтік аударымдар, персоналды әлеуметтік медициналық сақтандыру қорына жұмыс берушілердің аударымдары, мемлекеттік тапсырманы орындайтын жұмыс берушінің міндетті зейнетақы жарналары;</w:t>
      </w:r>
    </w:p>
    <w:bookmarkEnd w:id="26"/>
    <w:bookmarkStart w:name="z36" w:id="27"/>
    <w:p>
      <w:pPr>
        <w:spacing w:after="0"/>
        <w:ind w:left="0"/>
        <w:jc w:val="both"/>
      </w:pPr>
      <w:r>
        <w:rPr>
          <w:rFonts w:ascii="Times New Roman"/>
          <w:b w:val="false"/>
          <w:i w:val="false"/>
          <w:color w:val="000000"/>
          <w:sz w:val="28"/>
        </w:rPr>
        <w:t>
      3) қосылған құн салығы;</w:t>
      </w:r>
    </w:p>
    <w:bookmarkEnd w:id="27"/>
    <w:bookmarkStart w:name="z37" w:id="28"/>
    <w:p>
      <w:pPr>
        <w:spacing w:after="0"/>
        <w:ind w:left="0"/>
        <w:jc w:val="both"/>
      </w:pPr>
      <w:r>
        <w:rPr>
          <w:rFonts w:ascii="Times New Roman"/>
          <w:b w:val="false"/>
          <w:i w:val="false"/>
          <w:color w:val="000000"/>
          <w:sz w:val="28"/>
        </w:rPr>
        <w:t>
      4) мемлекеттік тапсырманы орындайтын персоналдың іссапар шығыстары (ел ішіндегі және (немесе) елден тыс жерлердегі қызметтік сапарлар);</w:t>
      </w:r>
    </w:p>
    <w:bookmarkEnd w:id="28"/>
    <w:bookmarkStart w:name="z38" w:id="29"/>
    <w:p>
      <w:pPr>
        <w:spacing w:after="0"/>
        <w:ind w:left="0"/>
        <w:jc w:val="both"/>
      </w:pPr>
      <w:r>
        <w:rPr>
          <w:rFonts w:ascii="Times New Roman"/>
          <w:b w:val="false"/>
          <w:i w:val="false"/>
          <w:color w:val="000000"/>
          <w:sz w:val="28"/>
        </w:rPr>
        <w:t>
      5) сыртқы сарапшыларды тарту;</w:t>
      </w:r>
    </w:p>
    <w:bookmarkEnd w:id="29"/>
    <w:bookmarkStart w:name="z39" w:id="30"/>
    <w:p>
      <w:pPr>
        <w:spacing w:after="0"/>
        <w:ind w:left="0"/>
        <w:jc w:val="both"/>
      </w:pPr>
      <w:r>
        <w:rPr>
          <w:rFonts w:ascii="Times New Roman"/>
          <w:b w:val="false"/>
          <w:i w:val="false"/>
          <w:color w:val="000000"/>
          <w:sz w:val="28"/>
        </w:rPr>
        <w:t>
      6) мемлекеттік тапсырманы орындауға арналған материалдардың осы санын пайдалануды растайтын есептері бар материалдарды (шығыс материалдарын; кеңсе тауарларын; материалдық қорды) сатып алу;</w:t>
      </w:r>
    </w:p>
    <w:bookmarkEnd w:id="30"/>
    <w:bookmarkStart w:name="z40" w:id="31"/>
    <w:p>
      <w:pPr>
        <w:spacing w:after="0"/>
        <w:ind w:left="0"/>
        <w:jc w:val="both"/>
      </w:pPr>
      <w:r>
        <w:rPr>
          <w:rFonts w:ascii="Times New Roman"/>
          <w:b w:val="false"/>
          <w:i w:val="false"/>
          <w:color w:val="000000"/>
          <w:sz w:val="28"/>
        </w:rPr>
        <w:t>
      7) мемлекеттік тапсырманы орындау үшін тікелей пайдаланылатын жалға берілетін уақыт және (немесе) километраж көрсетілген көлік қызметтері;</w:t>
      </w:r>
    </w:p>
    <w:bookmarkEnd w:id="31"/>
    <w:bookmarkStart w:name="z41" w:id="32"/>
    <w:p>
      <w:pPr>
        <w:spacing w:after="0"/>
        <w:ind w:left="0"/>
        <w:jc w:val="both"/>
      </w:pPr>
      <w:r>
        <w:rPr>
          <w:rFonts w:ascii="Times New Roman"/>
          <w:b w:val="false"/>
          <w:i w:val="false"/>
          <w:color w:val="000000"/>
          <w:sz w:val="28"/>
        </w:rPr>
        <w:t>
      8) полиграфиялық шығыстар (бланкілік өнімдерді: сауалнамаларды, бағыттардың парақтарын, карточкаларды, есептерді, тест тапсырмаларын, үлестірме материалдарды тираждау, құжаттарды түптеу, тігу және өңдеу);</w:t>
      </w:r>
    </w:p>
    <w:bookmarkEnd w:id="32"/>
    <w:bookmarkStart w:name="z42" w:id="33"/>
    <w:p>
      <w:pPr>
        <w:spacing w:after="0"/>
        <w:ind w:left="0"/>
        <w:jc w:val="both"/>
      </w:pPr>
      <w:r>
        <w:rPr>
          <w:rFonts w:ascii="Times New Roman"/>
          <w:b w:val="false"/>
          <w:i w:val="false"/>
          <w:color w:val="000000"/>
          <w:sz w:val="28"/>
        </w:rPr>
        <w:t>
      9) курьерлік қызметтер (материалдарды тарату);</w:t>
      </w:r>
    </w:p>
    <w:bookmarkEnd w:id="33"/>
    <w:bookmarkStart w:name="z43" w:id="34"/>
    <w:p>
      <w:pPr>
        <w:spacing w:after="0"/>
        <w:ind w:left="0"/>
        <w:jc w:val="both"/>
      </w:pPr>
      <w:r>
        <w:rPr>
          <w:rFonts w:ascii="Times New Roman"/>
          <w:b w:val="false"/>
          <w:i w:val="false"/>
          <w:color w:val="000000"/>
          <w:sz w:val="28"/>
        </w:rPr>
        <w:t>
      10) жалға берілетін үй-жайларда мемлекеттік тапсырманы орындау үшін тікелей конференциялар, семинарлар, дөңгелек үстелдер өткізу қажет болған жағдайларда жалдау ақысы; </w:t>
      </w:r>
    </w:p>
    <w:bookmarkEnd w:id="34"/>
    <w:bookmarkStart w:name="z44" w:id="35"/>
    <w:p>
      <w:pPr>
        <w:spacing w:after="0"/>
        <w:ind w:left="0"/>
        <w:jc w:val="both"/>
      </w:pPr>
      <w:r>
        <w:rPr>
          <w:rFonts w:ascii="Times New Roman"/>
          <w:b w:val="false"/>
          <w:i w:val="false"/>
          <w:color w:val="000000"/>
          <w:sz w:val="28"/>
        </w:rPr>
        <w:t>
      11) банктік қызметтер;</w:t>
      </w:r>
    </w:p>
    <w:bookmarkEnd w:id="35"/>
    <w:bookmarkStart w:name="z45" w:id="36"/>
    <w:p>
      <w:pPr>
        <w:spacing w:after="0"/>
        <w:ind w:left="0"/>
        <w:jc w:val="both"/>
      </w:pPr>
      <w:r>
        <w:rPr>
          <w:rFonts w:ascii="Times New Roman"/>
          <w:b w:val="false"/>
          <w:i w:val="false"/>
          <w:color w:val="000000"/>
          <w:sz w:val="28"/>
        </w:rPr>
        <w:t>
      12) ақпараттық-коммуникациялық қызметтер, байланыс қызметтері (қалааралық телефон келіссөздерді, телефондар үшін абоненттік төлем, пошта-телеграф шығындарын, факс, электрондық пошта, интернетті қосқанда);</w:t>
      </w:r>
    </w:p>
    <w:bookmarkEnd w:id="36"/>
    <w:bookmarkStart w:name="z46" w:id="37"/>
    <w:p>
      <w:pPr>
        <w:spacing w:after="0"/>
        <w:ind w:left="0"/>
        <w:jc w:val="both"/>
      </w:pPr>
      <w:r>
        <w:rPr>
          <w:rFonts w:ascii="Times New Roman"/>
          <w:b w:val="false"/>
          <w:i w:val="false"/>
          <w:color w:val="000000"/>
          <w:sz w:val="28"/>
        </w:rPr>
        <w:t>
      13) мемлекеттік тапсырманы орындау үшін тікелей пайдаланылатын аударма беттерінің санын көрсете отырып, растайтын есептеулері бар аударма қызметтері.</w:t>
      </w:r>
    </w:p>
    <w:bookmarkEnd w:id="37"/>
    <w:bookmarkStart w:name="z47" w:id="38"/>
    <w:p>
      <w:pPr>
        <w:spacing w:after="0"/>
        <w:ind w:left="0"/>
        <w:jc w:val="both"/>
      </w:pPr>
      <w:r>
        <w:rPr>
          <w:rFonts w:ascii="Times New Roman"/>
          <w:b w:val="false"/>
          <w:i w:val="false"/>
          <w:color w:val="000000"/>
          <w:sz w:val="28"/>
        </w:rPr>
        <w:t>
      6. Жанама шығыстар көрсетілетін қызметтердің (жұмыстардың) өзіндік құнына тікелей жатпайды және мынадай шығыстарды қамтиды:</w:t>
      </w:r>
    </w:p>
    <w:bookmarkEnd w:id="38"/>
    <w:bookmarkStart w:name="z48" w:id="39"/>
    <w:p>
      <w:pPr>
        <w:spacing w:after="0"/>
        <w:ind w:left="0"/>
        <w:jc w:val="both"/>
      </w:pPr>
      <w:r>
        <w:rPr>
          <w:rFonts w:ascii="Times New Roman"/>
          <w:b w:val="false"/>
          <w:i w:val="false"/>
          <w:color w:val="000000"/>
          <w:sz w:val="28"/>
        </w:rPr>
        <w:t>
      1) әкімшілік персоналдың жалақысы;</w:t>
      </w:r>
    </w:p>
    <w:bookmarkEnd w:id="39"/>
    <w:bookmarkStart w:name="z49" w:id="40"/>
    <w:p>
      <w:pPr>
        <w:spacing w:after="0"/>
        <w:ind w:left="0"/>
        <w:jc w:val="both"/>
      </w:pPr>
      <w:r>
        <w:rPr>
          <w:rFonts w:ascii="Times New Roman"/>
          <w:b w:val="false"/>
          <w:i w:val="false"/>
          <w:color w:val="000000"/>
          <w:sz w:val="28"/>
        </w:rPr>
        <w:t>
      2) әлеуметтік салық, мемлекеттік әлеуметтік сақтандыру қорына әлеуметтік аударымдар, әлеуметтік медициналық сақтандыру қорына жұмыс берушілердің аударымдары, жұмыс берушінің, әкімшілік персоналдың міндетті зейнетақы жарналары;</w:t>
      </w:r>
    </w:p>
    <w:bookmarkEnd w:id="40"/>
    <w:bookmarkStart w:name="z50" w:id="41"/>
    <w:p>
      <w:pPr>
        <w:spacing w:after="0"/>
        <w:ind w:left="0"/>
        <w:jc w:val="both"/>
      </w:pPr>
      <w:r>
        <w:rPr>
          <w:rFonts w:ascii="Times New Roman"/>
          <w:b w:val="false"/>
          <w:i w:val="false"/>
          <w:color w:val="000000"/>
          <w:sz w:val="28"/>
        </w:rPr>
        <w:t>
      3) салықтар және бюджетке төленетін басқа да міндетті төлемдер (мүлік салығы, көлік құралдарына салынатын салық, жер салығы және басқалар);</w:t>
      </w:r>
    </w:p>
    <w:bookmarkEnd w:id="41"/>
    <w:bookmarkStart w:name="z51" w:id="42"/>
    <w:p>
      <w:pPr>
        <w:spacing w:after="0"/>
        <w:ind w:left="0"/>
        <w:jc w:val="both"/>
      </w:pPr>
      <w:r>
        <w:rPr>
          <w:rFonts w:ascii="Times New Roman"/>
          <w:b w:val="false"/>
          <w:i w:val="false"/>
          <w:color w:val="000000"/>
          <w:sz w:val="28"/>
        </w:rPr>
        <w:t>
      4) әкімшілік персоналдың іссапар шығыстары (ел ішіндегі және (немесе) елден тыс жерлердегі қызметтік сапарлар);</w:t>
      </w:r>
    </w:p>
    <w:bookmarkEnd w:id="42"/>
    <w:bookmarkStart w:name="z52" w:id="43"/>
    <w:p>
      <w:pPr>
        <w:spacing w:after="0"/>
        <w:ind w:left="0"/>
        <w:jc w:val="both"/>
      </w:pPr>
      <w:r>
        <w:rPr>
          <w:rFonts w:ascii="Times New Roman"/>
          <w:b w:val="false"/>
          <w:i w:val="false"/>
          <w:color w:val="000000"/>
          <w:sz w:val="28"/>
        </w:rPr>
        <w:t>
      5) негізгі құралдар мен материалдық емес активтерге қызмет көрсету және жөндеу;</w:t>
      </w:r>
    </w:p>
    <w:bookmarkEnd w:id="43"/>
    <w:bookmarkStart w:name="z53" w:id="44"/>
    <w:p>
      <w:pPr>
        <w:spacing w:after="0"/>
        <w:ind w:left="0"/>
        <w:jc w:val="both"/>
      </w:pPr>
      <w:r>
        <w:rPr>
          <w:rFonts w:ascii="Times New Roman"/>
          <w:b w:val="false"/>
          <w:i w:val="false"/>
          <w:color w:val="000000"/>
          <w:sz w:val="28"/>
        </w:rPr>
        <w:t>
      6) басқа да шығыстар (коммуналдық қызметтер, жеке меншіктегі үй-жайлары немесе ғимараттары болмаған жағдайда үй-жайларды немесе ғимараттарды жалға алу, өрт қауіпсіздігі және арнайы талаптарды сақтау, күзет қызметтері, аудиторлық қызметтер, нотариаттық қызметтер, ақпараттық жүйелерді сүйемелдеу).</w:t>
      </w:r>
    </w:p>
    <w:bookmarkEnd w:id="44"/>
    <w:bookmarkStart w:name="z54" w:id="45"/>
    <w:p>
      <w:pPr>
        <w:spacing w:after="0"/>
        <w:ind w:left="0"/>
        <w:jc w:val="both"/>
      </w:pPr>
      <w:r>
        <w:rPr>
          <w:rFonts w:ascii="Times New Roman"/>
          <w:b w:val="false"/>
          <w:i w:val="false"/>
          <w:color w:val="000000"/>
          <w:sz w:val="28"/>
        </w:rPr>
        <w:t>
      7. Жоспарланатын шығыстардың әрбір бабы ағымдағы қаржы жылы үшін қызметтер, жұмыстар көрсету туралы шарттардың көшірмесі ұсыныла отырып негізделеді, шарттар болмаған жағдайда сатып алынатын қызметтер мен жұмыстардың әрбір түрі бойынша отандық маркетплейстерден бағалар туралы кемінде 3 (үш) ұсыныс қоса беріледі.</w:t>
      </w:r>
    </w:p>
    <w:bookmarkEnd w:id="45"/>
    <w:bookmarkStart w:name="z55" w:id="46"/>
    <w:p>
      <w:pPr>
        <w:spacing w:after="0"/>
        <w:ind w:left="0"/>
        <w:jc w:val="both"/>
      </w:pPr>
      <w:r>
        <w:rPr>
          <w:rFonts w:ascii="Times New Roman"/>
          <w:b w:val="false"/>
          <w:i w:val="false"/>
          <w:color w:val="000000"/>
          <w:sz w:val="28"/>
        </w:rPr>
        <w:t>
      Маркетплейсте ақпарат болмаған жағдайда кемінде 3 (үш) прайс - парақ ұсынылады.</w:t>
      </w:r>
    </w:p>
    <w:bookmarkEnd w:id="46"/>
    <w:bookmarkStart w:name="z56" w:id="47"/>
    <w:p>
      <w:pPr>
        <w:spacing w:after="0"/>
        <w:ind w:left="0"/>
        <w:jc w:val="both"/>
      </w:pPr>
      <w:r>
        <w:rPr>
          <w:rFonts w:ascii="Times New Roman"/>
          <w:b w:val="false"/>
          <w:i w:val="false"/>
          <w:color w:val="000000"/>
          <w:sz w:val="28"/>
        </w:rPr>
        <w:t>
      Бұл ретте Тапсырыс беруші ұсынылған нұсқалардың ең төменгі құнынан аспайтын бағаға бағдарланады.</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