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6184" w14:textId="06d6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зерттеулер, консалтингтік қызметтер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28 мамырдағы № 277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Ғылым және жоғары білім министрлігінің зерттеулер, консалтингтік қызметтер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Ғылым және жоғары білім министрлігінің интернет-ресурсында оның орналастырылуын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xml:space="preserve">
      4. Осы бұйрық қол қойылған күнінен бастап күшіне енеді.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28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Қазақстан Республикасы Ғылым және жоғары білім министрлігінің зерттеулер, консалтингтік қызметтер құнын айқындау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Қазақстан Республикасы Ғылым және жоғары білім министрлігінің зерттеулер, консалтингтік қызметтер құнын айқындау қағидалары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бюджеттік сұранымды қалыптастыру кезінде бюджет қаражаты есебінен зерттеулер мен консалтингтік қызметтер құнын айқындау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әлеуметтанушылық зерттеу – зерттеу нысанасын жан-жақты талдаумен сипатталатын әлеуметтік процестер мен құбылыстарды зерделеуге, сондай-ақ оларды кейіннен орын алған проблемаларды шешуде пайдалану үшін анық деректер алуға бағытталған зерттеу;</w:t>
      </w:r>
    </w:p>
    <w:bookmarkEnd w:id="11"/>
    <w:bookmarkStart w:name="z21" w:id="12"/>
    <w:p>
      <w:pPr>
        <w:spacing w:after="0"/>
        <w:ind w:left="0"/>
        <w:jc w:val="both"/>
      </w:pPr>
      <w:r>
        <w:rPr>
          <w:rFonts w:ascii="Times New Roman"/>
          <w:b w:val="false"/>
          <w:i w:val="false"/>
          <w:color w:val="000000"/>
          <w:sz w:val="28"/>
        </w:rPr>
        <w:t>
      2)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End w:id="12"/>
    <w:bookmarkStart w:name="z22" w:id="13"/>
    <w:p>
      <w:pPr>
        <w:spacing w:after="0"/>
        <w:ind w:left="0"/>
        <w:jc w:val="both"/>
      </w:pPr>
      <w:r>
        <w:rPr>
          <w:rFonts w:ascii="Times New Roman"/>
          <w:b w:val="false"/>
          <w:i w:val="false"/>
          <w:color w:val="000000"/>
          <w:sz w:val="28"/>
        </w:rPr>
        <w:t>
      3) консалтингтік қызметтер – мемлекеттік органның қызметі процесінде туындайтын проблемаларды, мүмкіндіктерді айқындау және бағалау бойынша не жағдайды егжей-тегжейлі талдау бойынша; жұмыстың қаржылық және басқарушылық тиімділігін арттыру үшін одан әрі іс-қимылдарды түзету жөнінде тиімді ұсынымдар әзірлеу бойынша қызметтер (қызметтердің мынадай негізгі түрлері шеңберінде: басқарушылық консалтинг, әкімшілік-кадрлық консалтинг, қаржылық консалтинг, IT-консалтинг, заң консалтингі, мамандандырылған консалтинг, қорғаныс саласындағы консалтинг, техникалық консалтингтік қызметтер);</w:t>
      </w:r>
    </w:p>
    <w:bookmarkEnd w:id="13"/>
    <w:bookmarkStart w:name="z23" w:id="14"/>
    <w:p>
      <w:pPr>
        <w:spacing w:after="0"/>
        <w:ind w:left="0"/>
        <w:jc w:val="both"/>
      </w:pPr>
      <w:r>
        <w:rPr>
          <w:rFonts w:ascii="Times New Roman"/>
          <w:b w:val="false"/>
          <w:i w:val="false"/>
          <w:color w:val="000000"/>
          <w:sz w:val="28"/>
        </w:rPr>
        <w:t>
      4) талдамалық зерттеу – талдамалық әдістер негізінде экономиканың нақты сегментінде мемлекеттік міндеттерді шешу және мемлекеттік саясатты іске асыру үшін ұсыныстар әзірлеуге бағытталған зерттеу.</w:t>
      </w:r>
    </w:p>
    <w:bookmarkEnd w:id="14"/>
    <w:bookmarkStart w:name="z24" w:id="15"/>
    <w:p>
      <w:pPr>
        <w:spacing w:after="0"/>
        <w:ind w:left="0"/>
        <w:jc w:val="left"/>
      </w:pPr>
      <w:r>
        <w:rPr>
          <w:rFonts w:ascii="Times New Roman"/>
          <w:b/>
          <w:i w:val="false"/>
          <w:color w:val="000000"/>
        </w:rPr>
        <w:t xml:space="preserve"> 2-тарау. Зерттеулер мен консалтингтік қызметтер құнын айқындау тәртібі</w:t>
      </w:r>
    </w:p>
    <w:bookmarkEnd w:id="15"/>
    <w:bookmarkStart w:name="z25" w:id="16"/>
    <w:p>
      <w:pPr>
        <w:spacing w:after="0"/>
        <w:ind w:left="0"/>
        <w:jc w:val="both"/>
      </w:pPr>
      <w:r>
        <w:rPr>
          <w:rFonts w:ascii="Times New Roman"/>
          <w:b w:val="false"/>
          <w:i w:val="false"/>
          <w:color w:val="000000"/>
          <w:sz w:val="28"/>
        </w:rPr>
        <w:t>
      3. Зерттеулер, консалтингтік қызметтер құны зерттеу жүргізуге, консалтингтік қызмет көрсетуге тікелей қатысатын, тікелей және жанама шығыстар негізге алына отырып, мынадай формула бойынша айқындалады:</w:t>
      </w:r>
    </w:p>
    <w:bookmarkEnd w:id="16"/>
    <w:bookmarkStart w:name="z26" w:id="17"/>
    <w:p>
      <w:pPr>
        <w:spacing w:after="0"/>
        <w:ind w:left="0"/>
        <w:jc w:val="both"/>
      </w:pPr>
      <w:r>
        <w:rPr>
          <w:rFonts w:ascii="Times New Roman"/>
          <w:b w:val="false"/>
          <w:i w:val="false"/>
          <w:color w:val="000000"/>
          <w:sz w:val="28"/>
        </w:rPr>
        <w:t>
      Қ = ТШ + ЖШ, мұндағы</w:t>
      </w:r>
    </w:p>
    <w:bookmarkEnd w:id="17"/>
    <w:bookmarkStart w:name="z27" w:id="18"/>
    <w:p>
      <w:pPr>
        <w:spacing w:after="0"/>
        <w:ind w:left="0"/>
        <w:jc w:val="both"/>
      </w:pPr>
      <w:r>
        <w:rPr>
          <w:rFonts w:ascii="Times New Roman"/>
          <w:b w:val="false"/>
          <w:i w:val="false"/>
          <w:color w:val="000000"/>
          <w:sz w:val="28"/>
        </w:rPr>
        <w:t>
      Қ – зерттеулер, консалтингтік қызметтер құны;</w:t>
      </w:r>
    </w:p>
    <w:bookmarkEnd w:id="18"/>
    <w:bookmarkStart w:name="z28" w:id="19"/>
    <w:p>
      <w:pPr>
        <w:spacing w:after="0"/>
        <w:ind w:left="0"/>
        <w:jc w:val="both"/>
      </w:pPr>
      <w:r>
        <w:rPr>
          <w:rFonts w:ascii="Times New Roman"/>
          <w:b w:val="false"/>
          <w:i w:val="false"/>
          <w:color w:val="000000"/>
          <w:sz w:val="28"/>
        </w:rPr>
        <w:t>
      ТШ – тікелей шығыстар;</w:t>
      </w:r>
    </w:p>
    <w:bookmarkEnd w:id="19"/>
    <w:bookmarkStart w:name="z29" w:id="20"/>
    <w:p>
      <w:pPr>
        <w:spacing w:after="0"/>
        <w:ind w:left="0"/>
        <w:jc w:val="both"/>
      </w:pPr>
      <w:r>
        <w:rPr>
          <w:rFonts w:ascii="Times New Roman"/>
          <w:b w:val="false"/>
          <w:i w:val="false"/>
          <w:color w:val="000000"/>
          <w:sz w:val="28"/>
        </w:rPr>
        <w:t>
      ЖШ – жанама шығыстар.</w:t>
      </w:r>
    </w:p>
    <w:bookmarkEnd w:id="20"/>
    <w:bookmarkStart w:name="z30" w:id="21"/>
    <w:p>
      <w:pPr>
        <w:spacing w:after="0"/>
        <w:ind w:left="0"/>
        <w:jc w:val="left"/>
      </w:pPr>
      <w:r>
        <w:rPr>
          <w:rFonts w:ascii="Times New Roman"/>
          <w:b/>
          <w:i w:val="false"/>
          <w:color w:val="000000"/>
        </w:rPr>
        <w:t xml:space="preserve"> 3-тарау. Зерттеулер мен консалтингтік қызметтер құнын айқындауға арналған шығындардың түрлері</w:t>
      </w:r>
    </w:p>
    <w:bookmarkEnd w:id="21"/>
    <w:bookmarkStart w:name="z31" w:id="22"/>
    <w:p>
      <w:pPr>
        <w:spacing w:after="0"/>
        <w:ind w:left="0"/>
        <w:jc w:val="both"/>
      </w:pPr>
      <w:r>
        <w:rPr>
          <w:rFonts w:ascii="Times New Roman"/>
          <w:b w:val="false"/>
          <w:i w:val="false"/>
          <w:color w:val="000000"/>
          <w:sz w:val="28"/>
        </w:rPr>
        <w:t>
      4. Зерттеулер мен консалтингтік қызметтер құнына мынадай шығыстар енгізілмейді:</w:t>
      </w:r>
    </w:p>
    <w:bookmarkEnd w:id="22"/>
    <w:bookmarkStart w:name="z32" w:id="23"/>
    <w:p>
      <w:pPr>
        <w:spacing w:after="0"/>
        <w:ind w:left="0"/>
        <w:jc w:val="both"/>
      </w:pPr>
      <w:r>
        <w:rPr>
          <w:rFonts w:ascii="Times New Roman"/>
          <w:b w:val="false"/>
          <w:i w:val="false"/>
          <w:color w:val="000000"/>
          <w:sz w:val="28"/>
        </w:rPr>
        <w:t>
      1) ықтимал залалдарға резервтер қалыптастыру;</w:t>
      </w:r>
    </w:p>
    <w:bookmarkEnd w:id="23"/>
    <w:bookmarkStart w:name="z33" w:id="24"/>
    <w:p>
      <w:pPr>
        <w:spacing w:after="0"/>
        <w:ind w:left="0"/>
        <w:jc w:val="both"/>
      </w:pPr>
      <w:r>
        <w:rPr>
          <w:rFonts w:ascii="Times New Roman"/>
          <w:b w:val="false"/>
          <w:i w:val="false"/>
          <w:color w:val="000000"/>
          <w:sz w:val="28"/>
        </w:rPr>
        <w:t>
      2) өткен кезеңдердің өзге де қарыздары мен залалдарын жабу;</w:t>
      </w:r>
    </w:p>
    <w:bookmarkEnd w:id="24"/>
    <w:bookmarkStart w:name="z34" w:id="25"/>
    <w:p>
      <w:pPr>
        <w:spacing w:after="0"/>
        <w:ind w:left="0"/>
        <w:jc w:val="both"/>
      </w:pPr>
      <w:r>
        <w:rPr>
          <w:rFonts w:ascii="Times New Roman"/>
          <w:b w:val="false"/>
          <w:i w:val="false"/>
          <w:color w:val="000000"/>
          <w:sz w:val="28"/>
        </w:rPr>
        <w:t>
      3) демеушілік көмек;</w:t>
      </w:r>
    </w:p>
    <w:bookmarkEnd w:id="25"/>
    <w:bookmarkStart w:name="z35" w:id="26"/>
    <w:p>
      <w:pPr>
        <w:spacing w:after="0"/>
        <w:ind w:left="0"/>
        <w:jc w:val="both"/>
      </w:pPr>
      <w:r>
        <w:rPr>
          <w:rFonts w:ascii="Times New Roman"/>
          <w:b w:val="false"/>
          <w:i w:val="false"/>
          <w:color w:val="000000"/>
          <w:sz w:val="28"/>
        </w:rPr>
        <w:t>
      4) айыппұл, өсімпұл және тұрақсыздық айыптары.</w:t>
      </w:r>
    </w:p>
    <w:bookmarkEnd w:id="26"/>
    <w:bookmarkStart w:name="z36" w:id="27"/>
    <w:p>
      <w:pPr>
        <w:spacing w:after="0"/>
        <w:ind w:left="0"/>
        <w:jc w:val="both"/>
      </w:pPr>
      <w:r>
        <w:rPr>
          <w:rFonts w:ascii="Times New Roman"/>
          <w:b w:val="false"/>
          <w:i w:val="false"/>
          <w:color w:val="000000"/>
          <w:sz w:val="28"/>
        </w:rPr>
        <w:t>
      5. Тікелей шығыстарға мыналар жатады:</w:t>
      </w:r>
    </w:p>
    <w:bookmarkEnd w:id="27"/>
    <w:bookmarkStart w:name="z37" w:id="28"/>
    <w:p>
      <w:pPr>
        <w:spacing w:after="0"/>
        <w:ind w:left="0"/>
        <w:jc w:val="both"/>
      </w:pPr>
      <w:r>
        <w:rPr>
          <w:rFonts w:ascii="Times New Roman"/>
          <w:b w:val="false"/>
          <w:i w:val="false"/>
          <w:color w:val="000000"/>
          <w:sz w:val="28"/>
        </w:rPr>
        <w:t>
      1) әкімшілік персоналды қоспағанда, зерттеулерді жүзеге асыратын және консалтингтік қызметтер көрсететін ұйымдар персоналының жалақысы;</w:t>
      </w:r>
    </w:p>
    <w:bookmarkEnd w:id="28"/>
    <w:bookmarkStart w:name="z38" w:id="29"/>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зерттеу жүргізетін, консалтингтік қызмет көрсететін жұмыс берушінің міндетті зейнетақы жарналары;</w:t>
      </w:r>
    </w:p>
    <w:bookmarkEnd w:id="29"/>
    <w:bookmarkStart w:name="z39" w:id="30"/>
    <w:p>
      <w:pPr>
        <w:spacing w:after="0"/>
        <w:ind w:left="0"/>
        <w:jc w:val="both"/>
      </w:pPr>
      <w:r>
        <w:rPr>
          <w:rFonts w:ascii="Times New Roman"/>
          <w:b w:val="false"/>
          <w:i w:val="false"/>
          <w:color w:val="000000"/>
          <w:sz w:val="28"/>
        </w:rPr>
        <w:t>
      3) қосылған құн салығы;</w:t>
      </w:r>
    </w:p>
    <w:bookmarkEnd w:id="30"/>
    <w:bookmarkStart w:name="z40" w:id="31"/>
    <w:p>
      <w:pPr>
        <w:spacing w:after="0"/>
        <w:ind w:left="0"/>
        <w:jc w:val="both"/>
      </w:pPr>
      <w:r>
        <w:rPr>
          <w:rFonts w:ascii="Times New Roman"/>
          <w:b w:val="false"/>
          <w:i w:val="false"/>
          <w:color w:val="000000"/>
          <w:sz w:val="28"/>
        </w:rPr>
        <w:t>
      4) зерттеу жүргізетін, консалтингтік қызмет көрсететін персоналдың іссапар шығыстары (ел ішіндегі және (немесе) елден тыс жерлердегі қызметтік сапарлар);</w:t>
      </w:r>
    </w:p>
    <w:bookmarkEnd w:id="31"/>
    <w:bookmarkStart w:name="z41" w:id="32"/>
    <w:p>
      <w:pPr>
        <w:spacing w:after="0"/>
        <w:ind w:left="0"/>
        <w:jc w:val="both"/>
      </w:pPr>
      <w:r>
        <w:rPr>
          <w:rFonts w:ascii="Times New Roman"/>
          <w:b w:val="false"/>
          <w:i w:val="false"/>
          <w:color w:val="000000"/>
          <w:sz w:val="28"/>
        </w:rPr>
        <w:t>
      5) сыртқы сарапшыларды тарту;</w:t>
      </w:r>
    </w:p>
    <w:bookmarkEnd w:id="32"/>
    <w:bookmarkStart w:name="z42" w:id="33"/>
    <w:p>
      <w:pPr>
        <w:spacing w:after="0"/>
        <w:ind w:left="0"/>
        <w:jc w:val="both"/>
      </w:pPr>
      <w:r>
        <w:rPr>
          <w:rFonts w:ascii="Times New Roman"/>
          <w:b w:val="false"/>
          <w:i w:val="false"/>
          <w:color w:val="000000"/>
          <w:sz w:val="28"/>
        </w:rPr>
        <w:t>
      6) зерттеу жүргізу, консалтингтік қызмет көрсетуге арналған материалдардың осы санын пайдалануды растайтын есептері бар материалдарды (шығыс материалдарын; кеңсе тауарларын; материалдық қорларды) сатып алу;</w:t>
      </w:r>
    </w:p>
    <w:bookmarkEnd w:id="33"/>
    <w:bookmarkStart w:name="z43" w:id="34"/>
    <w:p>
      <w:pPr>
        <w:spacing w:after="0"/>
        <w:ind w:left="0"/>
        <w:jc w:val="both"/>
      </w:pPr>
      <w:r>
        <w:rPr>
          <w:rFonts w:ascii="Times New Roman"/>
          <w:b w:val="false"/>
          <w:i w:val="false"/>
          <w:color w:val="000000"/>
          <w:sz w:val="28"/>
        </w:rPr>
        <w:t>
      7) зерттеу жүргізу, консалтингтік қызмет көрсету үшін тікелей пайдаланылатын жалға алу уақыты және (немесе) километражы көрсетілген көлік қызметтері;</w:t>
      </w:r>
    </w:p>
    <w:bookmarkEnd w:id="34"/>
    <w:bookmarkStart w:name="z44" w:id="35"/>
    <w:p>
      <w:pPr>
        <w:spacing w:after="0"/>
        <w:ind w:left="0"/>
        <w:jc w:val="both"/>
      </w:pPr>
      <w:r>
        <w:rPr>
          <w:rFonts w:ascii="Times New Roman"/>
          <w:b w:val="false"/>
          <w:i w:val="false"/>
          <w:color w:val="000000"/>
          <w:sz w:val="28"/>
        </w:rPr>
        <w:t>
      8) полиграфиялық шығыстар (бланкілік өнімдерді: сауалнамаларды, бағыттардың парақтарын, карточкаларды, есептерді, тест тапсырмаларын, үлестірме материалдарды тираждау, құжаттарды түптеу, тігу және өңдеу, оқу құралдарын, монографияларды басып шығару);</w:t>
      </w:r>
    </w:p>
    <w:bookmarkEnd w:id="35"/>
    <w:bookmarkStart w:name="z45" w:id="36"/>
    <w:p>
      <w:pPr>
        <w:spacing w:after="0"/>
        <w:ind w:left="0"/>
        <w:jc w:val="both"/>
      </w:pPr>
      <w:r>
        <w:rPr>
          <w:rFonts w:ascii="Times New Roman"/>
          <w:b w:val="false"/>
          <w:i w:val="false"/>
          <w:color w:val="000000"/>
          <w:sz w:val="28"/>
        </w:rPr>
        <w:t>
      9) курьерлік қызметтер (материалдарды тарату);</w:t>
      </w:r>
    </w:p>
    <w:bookmarkEnd w:id="36"/>
    <w:bookmarkStart w:name="z46" w:id="37"/>
    <w:p>
      <w:pPr>
        <w:spacing w:after="0"/>
        <w:ind w:left="0"/>
        <w:jc w:val="both"/>
      </w:pPr>
      <w:r>
        <w:rPr>
          <w:rFonts w:ascii="Times New Roman"/>
          <w:b w:val="false"/>
          <w:i w:val="false"/>
          <w:color w:val="000000"/>
          <w:sz w:val="28"/>
        </w:rPr>
        <w:t>
      10) конференциялар, семинарлар, дөңгелек үстелдер өткізу қажет болған жағдайда, тікелей зерттеу жүргізу, жалға берілетін үй-жайларда консалтингтік қызмет көрсету үшін жалдау ақысы;</w:t>
      </w:r>
    </w:p>
    <w:bookmarkEnd w:id="37"/>
    <w:bookmarkStart w:name="z47" w:id="38"/>
    <w:p>
      <w:pPr>
        <w:spacing w:after="0"/>
        <w:ind w:left="0"/>
        <w:jc w:val="both"/>
      </w:pPr>
      <w:r>
        <w:rPr>
          <w:rFonts w:ascii="Times New Roman"/>
          <w:b w:val="false"/>
          <w:i w:val="false"/>
          <w:color w:val="000000"/>
          <w:sz w:val="28"/>
        </w:rPr>
        <w:t>
      11) банктік қызметтер;</w:t>
      </w:r>
    </w:p>
    <w:bookmarkEnd w:id="38"/>
    <w:bookmarkStart w:name="z48" w:id="39"/>
    <w:p>
      <w:pPr>
        <w:spacing w:after="0"/>
        <w:ind w:left="0"/>
        <w:jc w:val="both"/>
      </w:pPr>
      <w:r>
        <w:rPr>
          <w:rFonts w:ascii="Times New Roman"/>
          <w:b w:val="false"/>
          <w:i w:val="false"/>
          <w:color w:val="000000"/>
          <w:sz w:val="28"/>
        </w:rPr>
        <w:t>
      12) ақпараттық-коммуникациялық қызметтер (плагиатқа, байланыс қызметтеріне талдамалық және әлеуметтанулық зерттеулердің нәтижелерін тексеруді қоса алғанда (қалааралық телефон келіссөздері, телефондар үшін абоненттік төлем, почта-телеграф шығындары, факс, электрондық пошта, интернет);</w:t>
      </w:r>
    </w:p>
    <w:bookmarkEnd w:id="39"/>
    <w:bookmarkStart w:name="z49" w:id="40"/>
    <w:p>
      <w:pPr>
        <w:spacing w:after="0"/>
        <w:ind w:left="0"/>
        <w:jc w:val="both"/>
      </w:pPr>
      <w:r>
        <w:rPr>
          <w:rFonts w:ascii="Times New Roman"/>
          <w:b w:val="false"/>
          <w:i w:val="false"/>
          <w:color w:val="000000"/>
          <w:sz w:val="28"/>
        </w:rPr>
        <w:t>
      13) зерттеу жүргізу, консалтингтік қызмет көрсету үшін тікелей пайдаланылатын аударма беттерінің санын көрсете отырып, растайтын есептеулері бар аударма қызметтері.</w:t>
      </w:r>
    </w:p>
    <w:bookmarkEnd w:id="40"/>
    <w:bookmarkStart w:name="z50" w:id="41"/>
    <w:p>
      <w:pPr>
        <w:spacing w:after="0"/>
        <w:ind w:left="0"/>
        <w:jc w:val="both"/>
      </w:pPr>
      <w:r>
        <w:rPr>
          <w:rFonts w:ascii="Times New Roman"/>
          <w:b w:val="false"/>
          <w:i w:val="false"/>
          <w:color w:val="000000"/>
          <w:sz w:val="28"/>
        </w:rPr>
        <w:t>
      6. Жанама шығыстар көрсетілетін қызметтердің (жұмыстардың) өзіндік құнына тікелей жатпайды және мынадай шығыстарды қамтиды:</w:t>
      </w:r>
    </w:p>
    <w:bookmarkEnd w:id="41"/>
    <w:bookmarkStart w:name="z51" w:id="42"/>
    <w:p>
      <w:pPr>
        <w:spacing w:after="0"/>
        <w:ind w:left="0"/>
        <w:jc w:val="both"/>
      </w:pPr>
      <w:r>
        <w:rPr>
          <w:rFonts w:ascii="Times New Roman"/>
          <w:b w:val="false"/>
          <w:i w:val="false"/>
          <w:color w:val="000000"/>
          <w:sz w:val="28"/>
        </w:rPr>
        <w:t>
      1) әкімшілік персоналдың жалақысы;</w:t>
      </w:r>
    </w:p>
    <w:bookmarkEnd w:id="42"/>
    <w:bookmarkStart w:name="z52" w:id="43"/>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әлеуметтік медициналық сақтандыру қорына жұмыс берушілердің аударымдары, жұмыс берушінің, әкімшілік персоналдың міндетті зейнетақы жарналары;</w:t>
      </w:r>
    </w:p>
    <w:bookmarkEnd w:id="43"/>
    <w:bookmarkStart w:name="z53" w:id="44"/>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 және басқалар);</w:t>
      </w:r>
    </w:p>
    <w:bookmarkEnd w:id="44"/>
    <w:bookmarkStart w:name="z54" w:id="45"/>
    <w:p>
      <w:pPr>
        <w:spacing w:after="0"/>
        <w:ind w:left="0"/>
        <w:jc w:val="both"/>
      </w:pPr>
      <w:r>
        <w:rPr>
          <w:rFonts w:ascii="Times New Roman"/>
          <w:b w:val="false"/>
          <w:i w:val="false"/>
          <w:color w:val="000000"/>
          <w:sz w:val="28"/>
        </w:rPr>
        <w:t>
      4) әкімшілік персоналдың іссапар шығыстары (ел ішінде және (немесе) елден тыс жерлерге қызметтік сапарлар);</w:t>
      </w:r>
    </w:p>
    <w:bookmarkEnd w:id="45"/>
    <w:bookmarkStart w:name="z55" w:id="46"/>
    <w:p>
      <w:pPr>
        <w:spacing w:after="0"/>
        <w:ind w:left="0"/>
        <w:jc w:val="both"/>
      </w:pPr>
      <w:r>
        <w:rPr>
          <w:rFonts w:ascii="Times New Roman"/>
          <w:b w:val="false"/>
          <w:i w:val="false"/>
          <w:color w:val="000000"/>
          <w:sz w:val="28"/>
        </w:rPr>
        <w:t>
      5) негізгі құралдар мен материалдық емес активтерге қызмет көрсету және жөндеу;</w:t>
      </w:r>
    </w:p>
    <w:bookmarkEnd w:id="46"/>
    <w:bookmarkStart w:name="z56" w:id="47"/>
    <w:p>
      <w:pPr>
        <w:spacing w:after="0"/>
        <w:ind w:left="0"/>
        <w:jc w:val="both"/>
      </w:pPr>
      <w:r>
        <w:rPr>
          <w:rFonts w:ascii="Times New Roman"/>
          <w:b w:val="false"/>
          <w:i w:val="false"/>
          <w:color w:val="000000"/>
          <w:sz w:val="28"/>
        </w:rPr>
        <w:t>
      6) басқа да шығыстар (коммуналдық қызметтер, жеке меншіктегі үй-жайлары немесе ғимараттары болмаған жағдайда үй-жайларды немесе ғимараттарды жалға алу, өрт қауіпсіздігі және арнайы талаптарды сақтау, күзет қызметтері, аудиторлық қызметтер, нотариаттық қызметтер, ақпараттық жүйелерді сүйемелдеу).</w:t>
      </w:r>
    </w:p>
    <w:bookmarkEnd w:id="47"/>
    <w:bookmarkStart w:name="z57" w:id="48"/>
    <w:p>
      <w:pPr>
        <w:spacing w:after="0"/>
        <w:ind w:left="0"/>
        <w:jc w:val="both"/>
      </w:pPr>
      <w:r>
        <w:rPr>
          <w:rFonts w:ascii="Times New Roman"/>
          <w:b w:val="false"/>
          <w:i w:val="false"/>
          <w:color w:val="000000"/>
          <w:sz w:val="28"/>
        </w:rPr>
        <w:t>
      7. Жоспарланатын шығыстардың әрбір бабы ағымдағы қаржы жылы үшін қызметтер, жұмыстар көрсету туралы шарттардың көшірмесі ұсыныла отырып негізделеді, шарттар болмаған жағдайда сатып алынатын қызметтер мен жұмыстардың әрбір түрі бойынша отандық маркетплейстерден бағалар туралы кемінде 3 (үш) ұсыныс қоса беріледі.</w:t>
      </w:r>
    </w:p>
    <w:bookmarkEnd w:id="48"/>
    <w:bookmarkStart w:name="z58" w:id="49"/>
    <w:p>
      <w:pPr>
        <w:spacing w:after="0"/>
        <w:ind w:left="0"/>
        <w:jc w:val="both"/>
      </w:pPr>
      <w:r>
        <w:rPr>
          <w:rFonts w:ascii="Times New Roman"/>
          <w:b w:val="false"/>
          <w:i w:val="false"/>
          <w:color w:val="000000"/>
          <w:sz w:val="28"/>
        </w:rPr>
        <w:t>
      Маркетплейсте ақпарат болмаған жағдайда кемінде 3 (үш) прайс - парақ ұсынылады.</w:t>
      </w:r>
    </w:p>
    <w:bookmarkEnd w:id="49"/>
    <w:bookmarkStart w:name="z59" w:id="50"/>
    <w:p>
      <w:pPr>
        <w:spacing w:after="0"/>
        <w:ind w:left="0"/>
        <w:jc w:val="both"/>
      </w:pPr>
      <w:r>
        <w:rPr>
          <w:rFonts w:ascii="Times New Roman"/>
          <w:b w:val="false"/>
          <w:i w:val="false"/>
          <w:color w:val="000000"/>
          <w:sz w:val="28"/>
        </w:rPr>
        <w:t>
      Бұл ретте Тапсырыс беруші ұсынылған нұсқалардың ең төменгі құнынан аспайтын бағаға бағдарланады.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