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11b9" w14:textId="f5a1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2025 жылға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16 мамырдағы № 250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2025 жылға арналған стипендиясын жоғары және (немесе) жоғары оқу орнынан кейінгі білім беру ұйымдары (бұдан әрі – ЖЖОКБҰ) арасында бөлу бекітілсін.</w:t>
      </w:r>
    </w:p>
    <w:bookmarkEnd w:id="1"/>
    <w:bookmarkStart w:name="z3" w:id="2"/>
    <w:p>
      <w:pPr>
        <w:spacing w:after="0"/>
        <w:ind w:left="0"/>
        <w:jc w:val="both"/>
      </w:pPr>
      <w:r>
        <w:rPr>
          <w:rFonts w:ascii="Times New Roman"/>
          <w:b w:val="false"/>
          <w:i w:val="false"/>
          <w:color w:val="000000"/>
          <w:sz w:val="28"/>
        </w:rPr>
        <w:t>
      2. ЖЖОКБҰ-ның ректорлары Қазақстан Республикасы Президентінің стипендиясын студенттер мен магистранттарға ЖЖОКБҰ-ның ғылыми қеңестері шешімдерінің негізінде тағайындасын.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Ғылым және жоғары білім министрлігінің Экономика және қаржы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250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Президентінің 2025 жылға арналған стипендиясын жоғары және (немесе) жоғары оқу орнынан кейінгі білім беру ұйымдары арасында бөлу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 Сәтбаев атындағы Екібастұз инженерлік-техникалық институты"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Құсаинов атындағы "Евразиялық гуманитарлық институт" Жоғары білім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зерттеу техникалық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"Х.Досмұхамедов атындағы Атырау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атындағы Батыс Қазақстан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ҚӨУ"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Тараз инновациялық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"С.Аманжолов атындағы Шығыс Қазақстан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индустриалды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 Бөкетов атындағы Қарағанды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экономикалық университеті"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"Өзбекілі Жәнібеков атындағы Оңтүстік Қазақстан педагогикалық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Х. Дулати атындағы Тараз</w:t>
            </w:r>
          </w:p>
          <w:p>
            <w:pPr>
              <w:spacing w:after="20"/>
              <w:ind w:left="20"/>
              <w:jc w:val="both"/>
            </w:pPr>
            <w:r>
              <w:rPr>
                <w:rFonts w:ascii="Times New Roman"/>
                <w:b w:val="false"/>
                <w:i w:val="false"/>
                <w:color w:val="000000"/>
                <w:sz w:val="20"/>
              </w:rPr>
              <w:t>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 және инжиниринг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Байқоңыров атындағы Жезқазған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 еркін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"А.Мырзахметов атындағы Көкшетау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Зулхарнай Алдамжар атындағы Қостанай әлеуметтік-техникалық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 институты"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инновациялық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су шаруашылығы және ирригация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жоғары кәсіптік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университеті"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 Нәрікбаев атындағы КАЗГЮУ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Өтебаев атындағы Атырау Мұнай және газ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 атындағы Университет"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Сағынов атындағы Қарағанды техникалық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 Ясауи атындағы Халықаралық Қазақ-Түрік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технологиялық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"Bolashag Академиясы"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 Тынышпаев атындағы ALT Университеті"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көлік-гуманитарлық университет"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педагогикалық институты" комерциялық емес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Тәшенов атындағы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Қызылорда университеті"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және телекоммуникациялық жүйелер университеті" мемлекеттік емес оқу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оқу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"Гуманитарлық-техникалық академия"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